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  <w:bookmarkStart w:id="0" w:name="_GoBack"/>
      <w:bookmarkEnd w:id="0"/>
      <w:r w:rsidRPr="00005255">
        <w:rPr>
          <w:rFonts w:ascii="Verdana" w:hAnsi="Verdana"/>
          <w:sz w:val="18"/>
          <w:szCs w:val="18"/>
        </w:rPr>
        <w:t>Name of School:</w:t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  <w:t>School ID:</w:t>
      </w: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Address:</w:t>
      </w: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School Head:</w:t>
      </w: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Contact Number:</w:t>
      </w: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Email Address:</w:t>
      </w: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9D1435" w:rsidP="003477B9">
      <w:pPr>
        <w:pStyle w:val="NoSpacing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.15pt;margin-top:12.5pt;width:470.3pt;height:5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I+JQIAAEc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">
            <v:textbox>
              <w:txbxContent>
                <w:p w:rsidR="003477B9" w:rsidRPr="00A363E6" w:rsidRDefault="003477B9" w:rsidP="003477B9">
                  <w:pPr>
                    <w:jc w:val="center"/>
                    <w:rPr>
                      <w:sz w:val="32"/>
                      <w:szCs w:val="32"/>
                    </w:rPr>
                  </w:pPr>
                  <w:r w:rsidRPr="00A363E6">
                    <w:rPr>
                      <w:sz w:val="32"/>
                      <w:szCs w:val="32"/>
                    </w:rPr>
                    <w:t>Insert Picture of Learners doing school activities</w:t>
                  </w:r>
                </w:p>
              </w:txbxContent>
            </v:textbox>
          </v:shape>
        </w:pict>
      </w: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3477B9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005255" w:rsidRPr="00005255" w:rsidRDefault="00005255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NoSpacing"/>
        <w:rPr>
          <w:rFonts w:ascii="Verdana" w:hAnsi="Verdana"/>
          <w:sz w:val="18"/>
          <w:szCs w:val="18"/>
        </w:rPr>
      </w:pPr>
    </w:p>
    <w:p w:rsidR="00674BA6" w:rsidRPr="00005255" w:rsidRDefault="00674BA6" w:rsidP="003477B9">
      <w:pPr>
        <w:pStyle w:val="NoSpacing"/>
        <w:rPr>
          <w:rFonts w:ascii="Verdana" w:hAnsi="Verdana"/>
          <w:sz w:val="18"/>
          <w:szCs w:val="18"/>
        </w:rPr>
      </w:pPr>
    </w:p>
    <w:p w:rsidR="00674BA6" w:rsidRPr="00005255" w:rsidRDefault="00674BA6" w:rsidP="003477B9">
      <w:pPr>
        <w:pStyle w:val="NoSpacing"/>
        <w:rPr>
          <w:rFonts w:ascii="Verdana" w:hAnsi="Verdana"/>
          <w:sz w:val="18"/>
          <w:szCs w:val="18"/>
        </w:rPr>
      </w:pPr>
    </w:p>
    <w:p w:rsidR="00674BA6" w:rsidRPr="00005255" w:rsidRDefault="00674BA6" w:rsidP="003477B9">
      <w:pPr>
        <w:pStyle w:val="NoSpacing"/>
        <w:rPr>
          <w:rFonts w:ascii="Verdana" w:hAnsi="Verdana"/>
          <w:sz w:val="18"/>
          <w:szCs w:val="18"/>
        </w:rPr>
      </w:pPr>
    </w:p>
    <w:p w:rsidR="003477B9" w:rsidRPr="00C268EC" w:rsidRDefault="009D1435" w:rsidP="003477B9">
      <w:pPr>
        <w:ind w:left="720"/>
        <w:jc w:val="center"/>
        <w:rPr>
          <w:rFonts w:ascii="Verdana" w:hAnsi="Verdana"/>
          <w:b/>
          <w:sz w:val="18"/>
          <w:szCs w:val="18"/>
          <w:u w:val="single"/>
        </w:rPr>
      </w:pPr>
      <w:r w:rsidRPr="009D1435">
        <w:rPr>
          <w:rFonts w:ascii="Verdana" w:hAnsi="Verdana"/>
          <w:b/>
          <w:sz w:val="18"/>
          <w:szCs w:val="18"/>
          <w:u w:val="single"/>
        </w:rPr>
        <w:lastRenderedPageBreak/>
        <w:t>School Profile</w:t>
      </w:r>
    </w:p>
    <w:p w:rsidR="003477B9" w:rsidRPr="00005255" w:rsidRDefault="003477B9" w:rsidP="00087DA5">
      <w:pPr>
        <w:pStyle w:val="ListParagraph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Enro</w:t>
      </w:r>
      <w:r w:rsidR="00C5477C" w:rsidRPr="00005255">
        <w:rPr>
          <w:rFonts w:ascii="Verdana" w:hAnsi="Verdana"/>
          <w:sz w:val="18"/>
          <w:szCs w:val="18"/>
        </w:rPr>
        <w:t>l</w:t>
      </w:r>
      <w:r w:rsidRPr="00005255">
        <w:rPr>
          <w:rFonts w:ascii="Verdana" w:hAnsi="Verdana"/>
          <w:sz w:val="18"/>
          <w:szCs w:val="18"/>
        </w:rPr>
        <w:t>lment</w:t>
      </w:r>
    </w:p>
    <w:p w:rsidR="003477B9" w:rsidRPr="00005255" w:rsidRDefault="003477B9" w:rsidP="003477B9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ListParagraph"/>
        <w:ind w:left="108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4657725" cy="318579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7B9" w:rsidRPr="00005255" w:rsidRDefault="009D1435" w:rsidP="003477B9">
      <w:pPr>
        <w:pStyle w:val="ListParagraph"/>
        <w:ind w:left="108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_x0000_s1027" type="#_x0000_t202" style="position:absolute;left:0;text-align:left;margin-left:54pt;margin-top:11.4pt;width:38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">
            <v:textbox style="mso-fit-shape-to-text:t">
              <w:txbxContent>
                <w:p w:rsidR="003477B9" w:rsidRDefault="00C5477C" w:rsidP="003477B9">
                  <w:r>
                    <w:t>Write i</w:t>
                  </w:r>
                  <w:r w:rsidR="003477B9">
                    <w:t>nterpretation of the data.</w:t>
                  </w:r>
                </w:p>
              </w:txbxContent>
            </v:textbox>
          </v:shape>
        </w:pict>
      </w:r>
    </w:p>
    <w:p w:rsidR="003477B9" w:rsidRPr="00005255" w:rsidRDefault="003477B9" w:rsidP="003477B9">
      <w:pPr>
        <w:pStyle w:val="ListParagraph"/>
        <w:ind w:left="1080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ListParagraph"/>
        <w:ind w:left="1080"/>
        <w:rPr>
          <w:rFonts w:ascii="Verdana" w:hAnsi="Verdana"/>
          <w:sz w:val="18"/>
          <w:szCs w:val="18"/>
        </w:rPr>
      </w:pPr>
    </w:p>
    <w:p w:rsidR="003477B9" w:rsidRPr="00005255" w:rsidRDefault="003477B9" w:rsidP="003477B9">
      <w:pPr>
        <w:pStyle w:val="ListParagraph"/>
        <w:ind w:left="1080"/>
        <w:rPr>
          <w:rFonts w:ascii="Verdana" w:hAnsi="Verdana"/>
          <w:sz w:val="18"/>
          <w:szCs w:val="18"/>
        </w:rPr>
      </w:pPr>
    </w:p>
    <w:p w:rsidR="00000000" w:rsidRDefault="004007F7">
      <w:pPr>
        <w:pStyle w:val="ListParagraph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ListParagraph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342900</wp:posOffset>
            </wp:positionV>
            <wp:extent cx="5136515" cy="2785110"/>
            <wp:effectExtent l="19050" t="0" r="26035" b="0"/>
            <wp:wrapSquare wrapText="bothSides"/>
            <wp:docPr id="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005255">
        <w:rPr>
          <w:rFonts w:ascii="Verdana" w:hAnsi="Verdana"/>
          <w:sz w:val="18"/>
          <w:szCs w:val="18"/>
        </w:rPr>
        <w:t>Health and nutritional status</w:t>
      </w: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9D1435" w:rsidP="00095C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pict>
          <v:shape id="Text Box 13" o:spid="_x0000_s1049" type="#_x0000_t202" style="position:absolute;margin-left:52.3pt;margin-top:11.7pt;width:385.5pt;height:33.4pt;z-index:2516981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">
            <v:textbox style="mso-fit-shape-to-text:t">
              <w:txbxContent>
                <w:p w:rsidR="00095CB2" w:rsidRDefault="00095CB2" w:rsidP="00095CB2">
                  <w:r>
                    <w:t>Write interpretation of the data.</w:t>
                  </w:r>
                </w:p>
              </w:txbxContent>
            </v:textbox>
            <w10:wrap type="square"/>
          </v:shape>
        </w:pict>
      </w: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Default="00095CB2" w:rsidP="00095CB2">
      <w:pPr>
        <w:rPr>
          <w:rFonts w:ascii="Verdana" w:hAnsi="Verdana"/>
          <w:sz w:val="18"/>
          <w:szCs w:val="18"/>
        </w:rPr>
      </w:pPr>
    </w:p>
    <w:p w:rsidR="00095CB2" w:rsidRPr="00095CB2" w:rsidRDefault="00095CB2" w:rsidP="00095CB2">
      <w:pPr>
        <w:rPr>
          <w:rFonts w:ascii="Verdana" w:hAnsi="Verdana"/>
          <w:sz w:val="18"/>
          <w:szCs w:val="18"/>
        </w:rPr>
      </w:pPr>
    </w:p>
    <w:p w:rsidR="00CE6EE2" w:rsidRDefault="00CE6EE2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Learners materials</w:t>
      </w: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980"/>
        <w:gridCol w:w="2070"/>
        <w:gridCol w:w="2384"/>
      </w:tblGrid>
      <w:tr w:rsidR="00CE6EE2" w:rsidRPr="002702DB" w:rsidTr="00783FC2">
        <w:tc>
          <w:tcPr>
            <w:tcW w:w="2088" w:type="dxa"/>
            <w:shd w:val="clear" w:color="auto" w:fill="D9D9D9" w:themeFill="background1" w:themeFillShade="D9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CE6EE2" w:rsidRPr="002702DB" w:rsidRDefault="00CE6EE2" w:rsidP="00783F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E6EE2" w:rsidRPr="002702DB" w:rsidRDefault="00CE6EE2" w:rsidP="00783F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2DB">
              <w:rPr>
                <w:rFonts w:ascii="Verdana" w:hAnsi="Verdana"/>
                <w:b/>
                <w:sz w:val="18"/>
                <w:szCs w:val="18"/>
              </w:rPr>
              <w:t>Excess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CE6EE2" w:rsidRPr="002702DB" w:rsidRDefault="00CE6EE2" w:rsidP="00783F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2DB">
              <w:rPr>
                <w:rFonts w:ascii="Verdana" w:hAnsi="Verdana"/>
                <w:b/>
                <w:sz w:val="18"/>
                <w:szCs w:val="18"/>
              </w:rPr>
              <w:t>Shortage</w:t>
            </w:r>
          </w:p>
        </w:tc>
      </w:tr>
      <w:tr w:rsidR="00CE6EE2" w:rsidRPr="002702DB" w:rsidTr="00783FC2">
        <w:tc>
          <w:tcPr>
            <w:tcW w:w="2088" w:type="dxa"/>
            <w:vMerge w:val="restart"/>
            <w:vAlign w:val="center"/>
          </w:tcPr>
          <w:p w:rsidR="00CE6EE2" w:rsidRPr="002702DB" w:rsidRDefault="00CE6EE2" w:rsidP="00783F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2DB">
              <w:rPr>
                <w:rFonts w:ascii="Verdana" w:hAnsi="Verdana"/>
                <w:b/>
                <w:sz w:val="18"/>
                <w:szCs w:val="18"/>
              </w:rPr>
              <w:t>Textbook</w:t>
            </w:r>
          </w:p>
        </w:tc>
        <w:tc>
          <w:tcPr>
            <w:tcW w:w="1980" w:type="dxa"/>
          </w:tcPr>
          <w:p w:rsidR="00CE6EE2" w:rsidRPr="002702DB" w:rsidRDefault="00CE6EE2" w:rsidP="00783F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02DB">
              <w:rPr>
                <w:rFonts w:ascii="Verdana" w:hAnsi="Verdana"/>
                <w:b/>
                <w:sz w:val="18"/>
                <w:szCs w:val="18"/>
              </w:rPr>
              <w:t>Subject</w:t>
            </w:r>
          </w:p>
        </w:tc>
        <w:tc>
          <w:tcPr>
            <w:tcW w:w="207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4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783FC2">
        <w:tc>
          <w:tcPr>
            <w:tcW w:w="2088" w:type="dxa"/>
            <w:vMerge/>
            <w:vAlign w:val="center"/>
          </w:tcPr>
          <w:p w:rsidR="00CE6EE2" w:rsidRPr="002702DB" w:rsidRDefault="00CE6EE2" w:rsidP="00783F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  <w:r w:rsidRPr="002702DB">
              <w:rPr>
                <w:rFonts w:ascii="Verdana" w:hAnsi="Verdana"/>
                <w:sz w:val="18"/>
                <w:szCs w:val="18"/>
              </w:rPr>
              <w:t>English</w:t>
            </w:r>
            <w:r w:rsidR="008D2A9A">
              <w:rPr>
                <w:rFonts w:ascii="Verdana" w:hAnsi="Verdana"/>
                <w:sz w:val="18"/>
                <w:szCs w:val="18"/>
              </w:rPr>
              <w:t xml:space="preserve"> 3</w:t>
            </w:r>
          </w:p>
        </w:tc>
        <w:tc>
          <w:tcPr>
            <w:tcW w:w="207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4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783FC2">
        <w:tc>
          <w:tcPr>
            <w:tcW w:w="2088" w:type="dxa"/>
            <w:vMerge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  <w:r w:rsidRPr="002702DB">
              <w:rPr>
                <w:rFonts w:ascii="Verdana" w:hAnsi="Verdana"/>
                <w:sz w:val="18"/>
                <w:szCs w:val="18"/>
              </w:rPr>
              <w:t>Mathematics</w:t>
            </w:r>
            <w:r w:rsidR="008D2A9A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207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4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783FC2">
        <w:tc>
          <w:tcPr>
            <w:tcW w:w="2088" w:type="dxa"/>
            <w:vMerge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  <w:r w:rsidRPr="002702DB">
              <w:rPr>
                <w:rFonts w:ascii="Verdana" w:hAnsi="Verdana"/>
                <w:sz w:val="18"/>
                <w:szCs w:val="18"/>
              </w:rPr>
              <w:t>Science</w:t>
            </w:r>
            <w:r w:rsidR="008D2A9A"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207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4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783FC2">
        <w:tc>
          <w:tcPr>
            <w:tcW w:w="2088" w:type="dxa"/>
            <w:vMerge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4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783FC2">
        <w:tc>
          <w:tcPr>
            <w:tcW w:w="2088" w:type="dxa"/>
            <w:vMerge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4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783FC2">
        <w:tc>
          <w:tcPr>
            <w:tcW w:w="2088" w:type="dxa"/>
            <w:vMerge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4" w:type="dxa"/>
          </w:tcPr>
          <w:p w:rsidR="00CE6EE2" w:rsidRPr="002702DB" w:rsidRDefault="00CE6EE2" w:rsidP="00783FC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84"/>
        <w:tblW w:w="0" w:type="auto"/>
        <w:tblLook w:val="04A0"/>
      </w:tblPr>
      <w:tblGrid>
        <w:gridCol w:w="2012"/>
        <w:gridCol w:w="1998"/>
        <w:gridCol w:w="1973"/>
      </w:tblGrid>
      <w:tr w:rsidR="00CE6EE2" w:rsidRPr="00B041C2" w:rsidTr="00CE6EE2">
        <w:tc>
          <w:tcPr>
            <w:tcW w:w="2012" w:type="dxa"/>
            <w:shd w:val="clear" w:color="auto" w:fill="D9D9D9" w:themeFill="background1" w:themeFillShade="D9"/>
          </w:tcPr>
          <w:p w:rsidR="00CE6EE2" w:rsidRPr="00B041C2" w:rsidRDefault="00CE6EE2" w:rsidP="00CE6E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CE6EE2" w:rsidRPr="00B041C2" w:rsidRDefault="00CE6EE2" w:rsidP="00CE6E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CE6EE2" w:rsidRPr="00B041C2" w:rsidRDefault="00CE6EE2" w:rsidP="00CE6E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41C2">
              <w:rPr>
                <w:rFonts w:ascii="Verdana" w:hAnsi="Verdana"/>
                <w:b/>
                <w:sz w:val="18"/>
                <w:szCs w:val="18"/>
              </w:rPr>
              <w:t>Number</w:t>
            </w:r>
          </w:p>
        </w:tc>
      </w:tr>
      <w:tr w:rsidR="00CE6EE2" w:rsidRPr="002702DB" w:rsidTr="00CE6EE2">
        <w:tc>
          <w:tcPr>
            <w:tcW w:w="2012" w:type="dxa"/>
            <w:vMerge w:val="restart"/>
            <w:vAlign w:val="center"/>
          </w:tcPr>
          <w:p w:rsidR="00CE6EE2" w:rsidRPr="002702DB" w:rsidRDefault="00CE6EE2" w:rsidP="00CE6E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2DB">
              <w:rPr>
                <w:rFonts w:ascii="Verdana" w:hAnsi="Verdana"/>
                <w:b/>
                <w:sz w:val="18"/>
                <w:szCs w:val="18"/>
              </w:rPr>
              <w:t>Library</w:t>
            </w:r>
          </w:p>
        </w:tc>
        <w:tc>
          <w:tcPr>
            <w:tcW w:w="1998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  <w:r w:rsidRPr="002702DB">
              <w:rPr>
                <w:rFonts w:ascii="Verdana" w:hAnsi="Verdana"/>
                <w:sz w:val="18"/>
                <w:szCs w:val="18"/>
              </w:rPr>
              <w:t>Books</w:t>
            </w:r>
          </w:p>
        </w:tc>
        <w:tc>
          <w:tcPr>
            <w:tcW w:w="1973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CE6EE2">
        <w:tc>
          <w:tcPr>
            <w:tcW w:w="2012" w:type="dxa"/>
            <w:vMerge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8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  <w:r w:rsidRPr="002702DB">
              <w:rPr>
                <w:rFonts w:ascii="Verdana" w:hAnsi="Verdana"/>
                <w:sz w:val="18"/>
                <w:szCs w:val="18"/>
              </w:rPr>
              <w:t>Tables</w:t>
            </w:r>
          </w:p>
        </w:tc>
        <w:tc>
          <w:tcPr>
            <w:tcW w:w="1973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CE6EE2">
        <w:tc>
          <w:tcPr>
            <w:tcW w:w="2012" w:type="dxa"/>
            <w:vMerge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8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  <w:r w:rsidRPr="002702DB">
              <w:rPr>
                <w:rFonts w:ascii="Verdana" w:hAnsi="Verdana"/>
                <w:sz w:val="18"/>
                <w:szCs w:val="18"/>
              </w:rPr>
              <w:t>Chairs</w:t>
            </w:r>
          </w:p>
        </w:tc>
        <w:tc>
          <w:tcPr>
            <w:tcW w:w="1973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CE6EE2">
        <w:tc>
          <w:tcPr>
            <w:tcW w:w="2012" w:type="dxa"/>
            <w:shd w:val="clear" w:color="auto" w:fill="D9D9D9" w:themeFill="background1" w:themeFillShade="D9"/>
          </w:tcPr>
          <w:p w:rsidR="00CE6EE2" w:rsidRPr="002702DB" w:rsidRDefault="00CE6EE2" w:rsidP="00CE6EE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CE6EE2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CE6EE2">
        <w:tc>
          <w:tcPr>
            <w:tcW w:w="2012" w:type="dxa"/>
          </w:tcPr>
          <w:p w:rsidR="00CE6EE2" w:rsidRPr="002702DB" w:rsidRDefault="00CE6EE2" w:rsidP="00CE6E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2DB">
              <w:rPr>
                <w:rFonts w:ascii="Verdana" w:hAnsi="Verdana"/>
                <w:b/>
                <w:sz w:val="18"/>
                <w:szCs w:val="18"/>
              </w:rPr>
              <w:t>Computer</w:t>
            </w:r>
          </w:p>
        </w:tc>
        <w:tc>
          <w:tcPr>
            <w:tcW w:w="1998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Computers</w:t>
            </w:r>
          </w:p>
        </w:tc>
        <w:tc>
          <w:tcPr>
            <w:tcW w:w="1973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CE6EE2">
        <w:tc>
          <w:tcPr>
            <w:tcW w:w="2012" w:type="dxa"/>
            <w:shd w:val="clear" w:color="auto" w:fill="D9D9D9" w:themeFill="background1" w:themeFillShade="D9"/>
          </w:tcPr>
          <w:p w:rsidR="00CE6EE2" w:rsidRPr="002702DB" w:rsidRDefault="00CE6EE2" w:rsidP="00CE6EE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6EE2" w:rsidRPr="002702DB" w:rsidTr="00CE6EE2">
        <w:tc>
          <w:tcPr>
            <w:tcW w:w="2012" w:type="dxa"/>
          </w:tcPr>
          <w:p w:rsidR="00CE6EE2" w:rsidRPr="002702DB" w:rsidRDefault="00CE6EE2" w:rsidP="00CE6E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02DB">
              <w:rPr>
                <w:rFonts w:ascii="Verdana" w:hAnsi="Verdana"/>
                <w:b/>
                <w:sz w:val="18"/>
                <w:szCs w:val="18"/>
              </w:rPr>
              <w:t>Science Equipment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1998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3" w:type="dxa"/>
          </w:tcPr>
          <w:p w:rsidR="00CE6EE2" w:rsidRPr="002702DB" w:rsidRDefault="00CE6EE2" w:rsidP="00CE6EE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000000" w:rsidRDefault="00CE6EE2">
      <w:pPr>
        <w:ind w:left="1440" w:firstLine="720"/>
      </w:pPr>
      <w:r w:rsidRPr="00B041C2">
        <w:rPr>
          <w:rFonts w:ascii="Verdana" w:hAnsi="Verdana"/>
          <w:i/>
          <w:sz w:val="18"/>
        </w:rPr>
        <w:t>*Please enumerate existing science equipment in school.</w:t>
      </w:r>
    </w:p>
    <w:p w:rsidR="00CE6EE2" w:rsidRDefault="00CE6EE2" w:rsidP="00CE6EE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307975</wp:posOffset>
            </wp:positionV>
            <wp:extent cx="4582160" cy="2743200"/>
            <wp:effectExtent l="0" t="0" r="8890" b="0"/>
            <wp:wrapSquare wrapText="bothSides"/>
            <wp:docPr id="11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Verdana" w:hAnsi="Verdana"/>
          <w:sz w:val="18"/>
          <w:szCs w:val="18"/>
        </w:rPr>
        <w:t>Teachers’ professional development</w:t>
      </w: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9D1435" w:rsidP="00095CB2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pict>
          <v:shape id="_x0000_s1050" type="#_x0000_t202" style="position:absolute;margin-left:34.5pt;margin-top:4.45pt;width:408pt;height:33.4pt;z-index:25170022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">
            <v:textbox style="mso-next-textbox:#_x0000_s1050;mso-fit-shape-to-text:t">
              <w:txbxContent>
                <w:p w:rsidR="00095CB2" w:rsidRDefault="00095CB2" w:rsidP="00095CB2">
                  <w:r>
                    <w:t>Write interpretation of the data.</w:t>
                  </w:r>
                </w:p>
              </w:txbxContent>
            </v:textbox>
            <w10:wrap type="square"/>
          </v:shape>
        </w:pict>
      </w: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7C1724" w:rsidP="00095CB2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7C1724" w:rsidRDefault="007C1724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CE6EE2" w:rsidRDefault="00CE6EE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Funding sources</w:t>
      </w: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  <w:r w:rsidRPr="00095CB2">
        <w:rPr>
          <w:rFonts w:ascii="Verdana" w:hAnsi="Verdan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118110</wp:posOffset>
            </wp:positionV>
            <wp:extent cx="4578350" cy="2743200"/>
            <wp:effectExtent l="19050" t="0" r="12700" b="0"/>
            <wp:wrapSquare wrapText="bothSides"/>
            <wp:docPr id="13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9D1435" w:rsidP="00095CB2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pict>
          <v:shape id="_x0000_s1051" type="#_x0000_t202" style="position:absolute;margin-left:40.65pt;margin-top:14.2pt;width:408pt;height:33.4pt;z-index:25170227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">
            <v:textbox style="mso-next-textbox:#_x0000_s1051;mso-fit-shape-to-text:t">
              <w:txbxContent>
                <w:p w:rsidR="00095CB2" w:rsidRDefault="00095CB2" w:rsidP="00095CB2">
                  <w:r>
                    <w:t>Write interpretation of the data.</w:t>
                  </w:r>
                </w:p>
              </w:txbxContent>
            </v:textbox>
            <w10:wrap type="square"/>
          </v:shape>
        </w:pict>
      </w: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095CB2" w:rsidRDefault="00095CB2" w:rsidP="00095CB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School awards and recognitions</w:t>
      </w: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340"/>
        <w:gridCol w:w="2430"/>
        <w:gridCol w:w="2295"/>
      </w:tblGrid>
      <w:tr w:rsidR="007C75C0" w:rsidRPr="00005255" w:rsidTr="00C268EC">
        <w:trPr>
          <w:cnfStyle w:val="100000000000"/>
        </w:trPr>
        <w:tc>
          <w:tcPr>
            <w:cnfStyle w:val="001000000000"/>
            <w:tcW w:w="2178" w:type="dxa"/>
            <w:tcBorders>
              <w:bottom w:val="single" w:sz="8" w:space="0" w:color="8064A2" w:themeColor="accent4"/>
            </w:tcBorders>
            <w:shd w:val="clear" w:color="auto" w:fill="BFBFBF" w:themeFill="background1" w:themeFillShade="BF"/>
          </w:tcPr>
          <w:p w:rsidR="00BB4592" w:rsidRPr="00005255" w:rsidRDefault="00BB4592">
            <w:pPr>
              <w:pStyle w:val="NoSpacing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05255">
              <w:rPr>
                <w:rFonts w:ascii="Verdana" w:hAnsi="Verdana"/>
                <w:color w:val="000000" w:themeColor="text1"/>
                <w:sz w:val="18"/>
                <w:szCs w:val="18"/>
              </w:rPr>
              <w:t>Title of Award</w:t>
            </w:r>
          </w:p>
        </w:tc>
        <w:tc>
          <w:tcPr>
            <w:tcW w:w="2340" w:type="dxa"/>
            <w:tcBorders>
              <w:bottom w:val="single" w:sz="8" w:space="0" w:color="8064A2" w:themeColor="accent4"/>
            </w:tcBorders>
            <w:shd w:val="clear" w:color="auto" w:fill="BFBFBF" w:themeFill="background1" w:themeFillShade="BF"/>
          </w:tcPr>
          <w:p w:rsidR="00BB4592" w:rsidRPr="00005255" w:rsidRDefault="00BB4592">
            <w:pPr>
              <w:pStyle w:val="NoSpacing"/>
              <w:jc w:val="center"/>
              <w:cnfStyle w:val="10000000000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05255">
              <w:rPr>
                <w:rFonts w:ascii="Verdana" w:hAnsi="Verdana"/>
                <w:color w:val="000000" w:themeColor="text1"/>
                <w:sz w:val="18"/>
                <w:szCs w:val="18"/>
              </w:rPr>
              <w:t>Award Giving Body</w:t>
            </w:r>
          </w:p>
        </w:tc>
        <w:tc>
          <w:tcPr>
            <w:tcW w:w="2430" w:type="dxa"/>
            <w:tcBorders>
              <w:bottom w:val="single" w:sz="8" w:space="0" w:color="8064A2" w:themeColor="accent4"/>
            </w:tcBorders>
            <w:shd w:val="clear" w:color="auto" w:fill="BFBFBF" w:themeFill="background1" w:themeFillShade="BF"/>
          </w:tcPr>
          <w:p w:rsidR="00000000" w:rsidRDefault="00BB4592">
            <w:pPr>
              <w:pStyle w:val="NoSpacing"/>
              <w:jc w:val="center"/>
              <w:cnfStyle w:val="100000000000"/>
              <w:rPr>
                <w:rFonts w:ascii="Verdana" w:hAnsi="Verdan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0525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Level </w:t>
            </w:r>
          </w:p>
          <w:p w:rsidR="00000000" w:rsidRDefault="00BB4592">
            <w:pPr>
              <w:pStyle w:val="NoSpacing"/>
              <w:jc w:val="center"/>
              <w:cnfStyle w:val="10000000000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  <w:r w:rsidRPr="00C268EC">
              <w:rPr>
                <w:rFonts w:ascii="Verdana" w:hAnsi="Verdana"/>
                <w:color w:val="000000" w:themeColor="text1"/>
                <w:sz w:val="18"/>
                <w:szCs w:val="18"/>
              </w:rPr>
              <w:t>(International, National, Region, Division or School level)</w:t>
            </w:r>
          </w:p>
        </w:tc>
        <w:tc>
          <w:tcPr>
            <w:tcW w:w="2295" w:type="dxa"/>
            <w:tcBorders>
              <w:bottom w:val="single" w:sz="8" w:space="0" w:color="8064A2" w:themeColor="accent4"/>
            </w:tcBorders>
            <w:shd w:val="clear" w:color="auto" w:fill="BFBFBF" w:themeFill="background1" w:themeFillShade="BF"/>
          </w:tcPr>
          <w:p w:rsidR="00000000" w:rsidRDefault="00BB4592">
            <w:pPr>
              <w:pStyle w:val="NoSpacing"/>
              <w:jc w:val="center"/>
              <w:cnfStyle w:val="100000000000"/>
              <w:rPr>
                <w:rFonts w:ascii="Verdana" w:hAnsi="Verdan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0525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Category of Awardee </w:t>
            </w:r>
          </w:p>
          <w:p w:rsidR="00000000" w:rsidRDefault="00BB4592">
            <w:pPr>
              <w:pStyle w:val="NoSpacing"/>
              <w:jc w:val="center"/>
              <w:cnfStyle w:val="100000000000"/>
              <w:rPr>
                <w:rFonts w:ascii="Verdana" w:hAnsi="Verdan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268EC">
              <w:rPr>
                <w:rFonts w:ascii="Verdana" w:hAnsi="Verdana"/>
                <w:color w:val="000000" w:themeColor="text1"/>
                <w:sz w:val="18"/>
                <w:szCs w:val="18"/>
              </w:rPr>
              <w:t>(Student, Teacher, School Head, School)</w:t>
            </w:r>
          </w:p>
        </w:tc>
      </w:tr>
      <w:tr w:rsidR="00BB4592" w:rsidRPr="00005255" w:rsidTr="00C268EC">
        <w:trPr>
          <w:cnfStyle w:val="000000100000"/>
        </w:trPr>
        <w:tc>
          <w:tcPr>
            <w:cnfStyle w:val="001000000000"/>
            <w:tcW w:w="2178" w:type="dxa"/>
          </w:tcPr>
          <w:p w:rsidR="00BB4592" w:rsidRPr="00005255" w:rsidRDefault="00BB4592" w:rsidP="001E394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Best Performing School</w:t>
            </w:r>
          </w:p>
        </w:tc>
        <w:tc>
          <w:tcPr>
            <w:tcW w:w="2340" w:type="dxa"/>
          </w:tcPr>
          <w:p w:rsidR="00BB4592" w:rsidRPr="00005255" w:rsidRDefault="00BB4592" w:rsidP="001E3944">
            <w:pPr>
              <w:pStyle w:val="NoSpacing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Division Office of Ilocos Sur</w:t>
            </w:r>
          </w:p>
        </w:tc>
        <w:tc>
          <w:tcPr>
            <w:tcW w:w="2430" w:type="dxa"/>
          </w:tcPr>
          <w:p w:rsidR="00BB4592" w:rsidRPr="00005255" w:rsidRDefault="00BB4592" w:rsidP="001E3944">
            <w:pPr>
              <w:pStyle w:val="NoSpacing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Division</w:t>
            </w:r>
          </w:p>
        </w:tc>
        <w:tc>
          <w:tcPr>
            <w:tcW w:w="2295" w:type="dxa"/>
          </w:tcPr>
          <w:p w:rsidR="00BB4592" w:rsidRPr="00005255" w:rsidRDefault="00BB4592" w:rsidP="001E3944">
            <w:pPr>
              <w:pStyle w:val="NoSpacing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School</w:t>
            </w:r>
          </w:p>
        </w:tc>
      </w:tr>
      <w:tr w:rsidR="00BB4592" w:rsidRPr="00005255" w:rsidTr="00C268EC">
        <w:tc>
          <w:tcPr>
            <w:cnfStyle w:val="001000000000"/>
            <w:tcW w:w="2178" w:type="dxa"/>
          </w:tcPr>
          <w:p w:rsidR="00BB4592" w:rsidRPr="00005255" w:rsidRDefault="00BB4592" w:rsidP="001E394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Over-all Champion in Sports Contest</w:t>
            </w:r>
          </w:p>
        </w:tc>
        <w:tc>
          <w:tcPr>
            <w:tcW w:w="2340" w:type="dxa"/>
          </w:tcPr>
          <w:p w:rsidR="00BB4592" w:rsidRPr="00005255" w:rsidRDefault="00BB4592" w:rsidP="001E3944">
            <w:pPr>
              <w:pStyle w:val="NoSpacing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Vigan City LGU</w:t>
            </w:r>
          </w:p>
        </w:tc>
        <w:tc>
          <w:tcPr>
            <w:tcW w:w="2430" w:type="dxa"/>
          </w:tcPr>
          <w:p w:rsidR="00BB4592" w:rsidRPr="00005255" w:rsidRDefault="00BB4592" w:rsidP="001E3944">
            <w:pPr>
              <w:pStyle w:val="NoSpacing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Division</w:t>
            </w:r>
          </w:p>
        </w:tc>
        <w:tc>
          <w:tcPr>
            <w:tcW w:w="2295" w:type="dxa"/>
          </w:tcPr>
          <w:p w:rsidR="00BB4592" w:rsidRPr="00005255" w:rsidRDefault="00BB4592" w:rsidP="001E3944">
            <w:pPr>
              <w:pStyle w:val="NoSpacing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Student</w:t>
            </w:r>
          </w:p>
        </w:tc>
      </w:tr>
      <w:tr w:rsidR="00BB4592" w:rsidRPr="00005255" w:rsidTr="00C268EC">
        <w:trPr>
          <w:cnfStyle w:val="000000100000"/>
        </w:trPr>
        <w:tc>
          <w:tcPr>
            <w:cnfStyle w:val="001000000000"/>
            <w:tcW w:w="2178" w:type="dxa"/>
          </w:tcPr>
          <w:p w:rsidR="00BB4592" w:rsidRPr="00005255" w:rsidRDefault="00BB4592" w:rsidP="001E394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Hall of Famer Brigada Eskwela Awardee</w:t>
            </w:r>
          </w:p>
        </w:tc>
        <w:tc>
          <w:tcPr>
            <w:tcW w:w="2340" w:type="dxa"/>
          </w:tcPr>
          <w:p w:rsidR="00BB4592" w:rsidRPr="00005255" w:rsidRDefault="00BB4592" w:rsidP="001E3944">
            <w:pPr>
              <w:pStyle w:val="NoSpacing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DepEd Central Office</w:t>
            </w:r>
          </w:p>
        </w:tc>
        <w:tc>
          <w:tcPr>
            <w:tcW w:w="2430" w:type="dxa"/>
          </w:tcPr>
          <w:p w:rsidR="00BB4592" w:rsidRPr="00005255" w:rsidRDefault="00BB4592" w:rsidP="001E3944">
            <w:pPr>
              <w:pStyle w:val="NoSpacing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National</w:t>
            </w:r>
          </w:p>
        </w:tc>
        <w:tc>
          <w:tcPr>
            <w:tcW w:w="2295" w:type="dxa"/>
          </w:tcPr>
          <w:p w:rsidR="00BB4592" w:rsidRPr="00005255" w:rsidRDefault="00BB4592" w:rsidP="001E3944">
            <w:pPr>
              <w:pStyle w:val="NoSpacing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005255">
              <w:rPr>
                <w:rFonts w:ascii="Verdana" w:hAnsi="Verdana"/>
                <w:sz w:val="18"/>
                <w:szCs w:val="18"/>
              </w:rPr>
              <w:t>School</w:t>
            </w:r>
          </w:p>
        </w:tc>
      </w:tr>
    </w:tbl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C268EC" w:rsidRDefault="00C268EC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Pr="00C268EC" w:rsidRDefault="009D1435" w:rsidP="00BB4592">
      <w:pPr>
        <w:pStyle w:val="NoSpacing"/>
        <w:jc w:val="center"/>
        <w:rPr>
          <w:rFonts w:ascii="Verdana" w:hAnsi="Verdana"/>
          <w:b/>
          <w:sz w:val="18"/>
          <w:szCs w:val="18"/>
          <w:u w:val="single"/>
        </w:rPr>
      </w:pPr>
      <w:r w:rsidRPr="009D1435">
        <w:rPr>
          <w:rFonts w:ascii="Verdana" w:hAnsi="Verdana"/>
          <w:b/>
          <w:sz w:val="18"/>
          <w:szCs w:val="18"/>
          <w:u w:val="single"/>
        </w:rPr>
        <w:t>Performance Indicators</w:t>
      </w:r>
    </w:p>
    <w:p w:rsidR="00BB4592" w:rsidRDefault="00BB4592" w:rsidP="00BB4592">
      <w:pPr>
        <w:pStyle w:val="NoSpacing"/>
        <w:rPr>
          <w:rFonts w:ascii="Verdana" w:hAnsi="Verdana"/>
          <w:sz w:val="18"/>
          <w:szCs w:val="18"/>
        </w:rPr>
      </w:pPr>
    </w:p>
    <w:p w:rsidR="00BB4592" w:rsidRPr="00BB4592" w:rsidRDefault="00BB4592" w:rsidP="00BB4592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BB4592">
        <w:rPr>
          <w:rFonts w:ascii="Verdana" w:hAnsi="Verdana"/>
          <w:b/>
          <w:sz w:val="18"/>
          <w:szCs w:val="18"/>
        </w:rPr>
        <w:t>Access</w:t>
      </w:r>
      <w:r w:rsidRPr="00BB4592">
        <w:rPr>
          <w:rFonts w:ascii="Verdana" w:hAnsi="Verdana"/>
          <w:b/>
          <w:sz w:val="18"/>
          <w:szCs w:val="18"/>
        </w:rPr>
        <w:tab/>
      </w:r>
    </w:p>
    <w:p w:rsidR="00BB4592" w:rsidRDefault="00BB4592" w:rsidP="00BB4592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3477B9" w:rsidRPr="00005255" w:rsidRDefault="003477B9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Number and rate of dropout</w:t>
      </w:r>
      <w:r w:rsidR="00C5477C" w:rsidRPr="00005255">
        <w:rPr>
          <w:rFonts w:ascii="Verdana" w:hAnsi="Verdana"/>
          <w:sz w:val="18"/>
          <w:szCs w:val="18"/>
        </w:rPr>
        <w:t>s</w:t>
      </w:r>
      <w:r w:rsidRPr="00005255">
        <w:rPr>
          <w:rFonts w:ascii="Verdana" w:hAnsi="Verdana"/>
          <w:sz w:val="18"/>
          <w:szCs w:val="18"/>
        </w:rPr>
        <w:t xml:space="preserve"> by cause</w:t>
      </w:r>
    </w:p>
    <w:p w:rsidR="00760C94" w:rsidRPr="00005255" w:rsidRDefault="00C00863" w:rsidP="00760C94">
      <w:pPr>
        <w:pStyle w:val="NoSpacing"/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219075</wp:posOffset>
            </wp:positionV>
            <wp:extent cx="3115310" cy="2870200"/>
            <wp:effectExtent l="0" t="0" r="8890" b="635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05A05">
        <w:rPr>
          <w:rFonts w:ascii="Verdana" w:hAnsi="Verdan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219710</wp:posOffset>
            </wp:positionV>
            <wp:extent cx="2392045" cy="2870200"/>
            <wp:effectExtent l="0" t="0" r="8255" b="63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477B9" w:rsidRPr="00005255" w:rsidRDefault="003477B9" w:rsidP="00674BA6">
      <w:pPr>
        <w:pStyle w:val="ListParagraph"/>
        <w:rPr>
          <w:rFonts w:ascii="Verdana" w:hAnsi="Verdana"/>
          <w:sz w:val="18"/>
          <w:szCs w:val="18"/>
        </w:rPr>
      </w:pPr>
    </w:p>
    <w:p w:rsidR="00760C94" w:rsidRPr="00005255" w:rsidRDefault="009D1435" w:rsidP="00760C94">
      <w:pPr>
        <w:pStyle w:val="ListParagraph"/>
        <w:ind w:left="18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_x0000_s1028" type="#_x0000_t202" style="position:absolute;left:0;text-align:left;margin-left:48.05pt;margin-top:2.95pt;width:408pt;height:33.4pt;z-index:25166643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">
            <v:textbox style="mso-next-textbox:#_x0000_s1028;mso-fit-shape-to-text:t">
              <w:txbxContent>
                <w:p w:rsidR="003477B9" w:rsidRDefault="003477B9" w:rsidP="003477B9">
                  <w:r>
                    <w:t xml:space="preserve">Write </w:t>
                  </w:r>
                  <w:r w:rsidR="00C5477C">
                    <w:t>i</w:t>
                  </w:r>
                  <w:r>
                    <w:t>nterpretation of the data.</w:t>
                  </w:r>
                </w:p>
              </w:txbxContent>
            </v:textbox>
          </v:shape>
        </w:pict>
      </w:r>
    </w:p>
    <w:p w:rsidR="00760C94" w:rsidRPr="00005255" w:rsidRDefault="00760C94" w:rsidP="00760C94">
      <w:pPr>
        <w:pStyle w:val="ListParagraph"/>
        <w:ind w:left="180"/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pStyle w:val="ListParagraph"/>
        <w:ind w:left="180"/>
        <w:rPr>
          <w:rFonts w:ascii="Verdana" w:hAnsi="Verdana"/>
          <w:sz w:val="18"/>
          <w:szCs w:val="18"/>
        </w:rPr>
      </w:pPr>
    </w:p>
    <w:p w:rsidR="00674BA6" w:rsidRPr="00005255" w:rsidRDefault="00674BA6" w:rsidP="00760C94">
      <w:pPr>
        <w:pStyle w:val="ListParagraph"/>
        <w:ind w:left="180"/>
        <w:jc w:val="center"/>
        <w:rPr>
          <w:rFonts w:ascii="Verdana" w:hAnsi="Verdana"/>
          <w:b/>
          <w:sz w:val="18"/>
          <w:szCs w:val="18"/>
        </w:rPr>
      </w:pPr>
    </w:p>
    <w:p w:rsidR="00674BA6" w:rsidRPr="00005255" w:rsidRDefault="00674BA6" w:rsidP="00760C94">
      <w:pPr>
        <w:pStyle w:val="ListParagraph"/>
        <w:ind w:left="180"/>
        <w:jc w:val="center"/>
        <w:rPr>
          <w:rFonts w:ascii="Verdana" w:hAnsi="Verdana"/>
          <w:b/>
          <w:sz w:val="18"/>
          <w:szCs w:val="18"/>
        </w:rPr>
      </w:pPr>
    </w:p>
    <w:p w:rsidR="00674BA6" w:rsidRPr="00005255" w:rsidRDefault="00674BA6" w:rsidP="00760C94">
      <w:pPr>
        <w:pStyle w:val="ListParagraph"/>
        <w:ind w:left="180"/>
        <w:jc w:val="center"/>
        <w:rPr>
          <w:rFonts w:ascii="Verdana" w:hAnsi="Verdana"/>
          <w:b/>
          <w:sz w:val="18"/>
          <w:szCs w:val="18"/>
        </w:rPr>
      </w:pPr>
    </w:p>
    <w:p w:rsidR="00760C94" w:rsidRPr="00005255" w:rsidRDefault="00760C94" w:rsidP="00760C94">
      <w:pPr>
        <w:pStyle w:val="ListParagraph"/>
        <w:ind w:left="180"/>
        <w:jc w:val="center"/>
        <w:rPr>
          <w:rFonts w:ascii="Verdana" w:hAnsi="Verdana"/>
          <w:b/>
          <w:sz w:val="18"/>
          <w:szCs w:val="18"/>
        </w:rPr>
      </w:pPr>
      <w:r w:rsidRPr="00005255">
        <w:rPr>
          <w:rFonts w:ascii="Verdana" w:hAnsi="Verdana"/>
          <w:b/>
          <w:sz w:val="18"/>
          <w:szCs w:val="18"/>
        </w:rPr>
        <w:t>Quality</w:t>
      </w:r>
    </w:p>
    <w:p w:rsidR="00674BA6" w:rsidRPr="00005255" w:rsidRDefault="00674BA6" w:rsidP="00760C94">
      <w:pPr>
        <w:pStyle w:val="ListParagraph"/>
        <w:ind w:left="180"/>
        <w:jc w:val="center"/>
        <w:rPr>
          <w:rFonts w:ascii="Verdana" w:hAnsi="Verdana"/>
          <w:b/>
          <w:sz w:val="18"/>
          <w:szCs w:val="18"/>
        </w:rPr>
      </w:pPr>
    </w:p>
    <w:p w:rsidR="00760C94" w:rsidRPr="00005255" w:rsidRDefault="00760C94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P</w:t>
      </w:r>
      <w:r w:rsidR="00C5477C" w:rsidRPr="00005255">
        <w:rPr>
          <w:rFonts w:ascii="Verdana" w:hAnsi="Verdana"/>
          <w:sz w:val="18"/>
          <w:szCs w:val="18"/>
        </w:rPr>
        <w:t>ercentage of l</w:t>
      </w:r>
      <w:r w:rsidRPr="00005255">
        <w:rPr>
          <w:rFonts w:ascii="Verdana" w:hAnsi="Verdana"/>
          <w:sz w:val="18"/>
          <w:szCs w:val="18"/>
        </w:rPr>
        <w:t>ea</w:t>
      </w:r>
      <w:r w:rsidR="00C5477C" w:rsidRPr="00005255">
        <w:rPr>
          <w:rFonts w:ascii="Verdana" w:hAnsi="Verdana"/>
          <w:sz w:val="18"/>
          <w:szCs w:val="18"/>
        </w:rPr>
        <w:t>rners who completed the School Y</w:t>
      </w:r>
      <w:r w:rsidRPr="00005255">
        <w:rPr>
          <w:rFonts w:ascii="Verdana" w:hAnsi="Verdana"/>
          <w:sz w:val="18"/>
          <w:szCs w:val="18"/>
        </w:rPr>
        <w:t>ear (Promotion Rate)</w:t>
      </w:r>
    </w:p>
    <w:p w:rsidR="00760C94" w:rsidRPr="00005255" w:rsidRDefault="00760C94" w:rsidP="00760C94">
      <w:pPr>
        <w:pStyle w:val="NoSpacing"/>
        <w:ind w:left="108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0C94" w:rsidRPr="00005255" w:rsidRDefault="009D1435" w:rsidP="00760C94">
      <w:pPr>
        <w:pStyle w:val="NoSpacing"/>
        <w:ind w:left="144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7" o:spid="_x0000_s1029" type="#_x0000_t202" style="position:absolute;left:0;text-align:left;margin-left:54pt;margin-top:12.9pt;width:389.25pt;height:3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">
            <v:textbox style="mso-next-textbox:#Text Box 7;mso-fit-shape-to-text:t">
              <w:txbxContent>
                <w:p w:rsidR="00760C94" w:rsidRDefault="00C5477C" w:rsidP="00760C94">
                  <w:r>
                    <w:t>Write i</w:t>
                  </w:r>
                  <w:r w:rsidR="00760C94">
                    <w:t>nterpretation of the data.</w:t>
                  </w:r>
                </w:p>
              </w:txbxContent>
            </v:textbox>
          </v:shape>
        </w:pict>
      </w:r>
    </w:p>
    <w:p w:rsidR="00760C94" w:rsidRPr="00005255" w:rsidRDefault="00760C94" w:rsidP="00760C94">
      <w:pPr>
        <w:pStyle w:val="NoSpacing"/>
        <w:ind w:left="1440"/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pStyle w:val="NoSpacing"/>
        <w:ind w:left="1440"/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pStyle w:val="ListParagraph"/>
        <w:ind w:left="180"/>
        <w:rPr>
          <w:rFonts w:ascii="Verdana" w:hAnsi="Verdana"/>
          <w:sz w:val="18"/>
          <w:szCs w:val="18"/>
        </w:rPr>
      </w:pPr>
    </w:p>
    <w:p w:rsidR="00760C94" w:rsidRPr="00005255" w:rsidRDefault="00760C94" w:rsidP="00087DA5">
      <w:pPr>
        <w:pStyle w:val="ListParagraph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National Achievement Test</w:t>
      </w:r>
      <w:r w:rsidR="00C5477C" w:rsidRPr="00005255">
        <w:rPr>
          <w:rFonts w:ascii="Verdana" w:hAnsi="Verdana"/>
          <w:sz w:val="18"/>
          <w:szCs w:val="18"/>
        </w:rPr>
        <w:t xml:space="preserve"> (NAT) – by Mean Percentage Score (MPS)</w:t>
      </w:r>
    </w:p>
    <w:p w:rsidR="00760C94" w:rsidRPr="00005255" w:rsidRDefault="00760C94" w:rsidP="00760C94">
      <w:pPr>
        <w:pStyle w:val="ListParagraph"/>
        <w:ind w:left="108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0C94" w:rsidRPr="00005255" w:rsidRDefault="009D1435" w:rsidP="00760C94">
      <w:pPr>
        <w:pStyle w:val="ListParagraph"/>
        <w:ind w:left="144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9" o:spid="_x0000_s1030" type="#_x0000_t202" style="position:absolute;left:0;text-align:left;margin-left:54pt;margin-top:14.25pt;width:385.5pt;height:3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">
            <v:textbox style="mso-next-textbox:#Text Box 9;mso-fit-shape-to-text:t">
              <w:txbxContent>
                <w:p w:rsidR="00760C94" w:rsidRDefault="00C5477C" w:rsidP="00760C94">
                  <w:r>
                    <w:t>Write i</w:t>
                  </w:r>
                  <w:r w:rsidR="00760C94">
                    <w:t>nterpretation of the data.</w:t>
                  </w:r>
                </w:p>
              </w:txbxContent>
            </v:textbox>
          </v:shape>
        </w:pict>
      </w:r>
    </w:p>
    <w:p w:rsidR="00760C94" w:rsidRPr="00005255" w:rsidRDefault="00760C94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674BA6" w:rsidRPr="00005255" w:rsidRDefault="00674BA6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BB4592" w:rsidRDefault="00BB4592" w:rsidP="00087DA5">
      <w:pPr>
        <w:pStyle w:val="ListParagraph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Literacy level</w:t>
      </w:r>
    </w:p>
    <w:p w:rsidR="00760C94" w:rsidRPr="00005255" w:rsidRDefault="00BB4592" w:rsidP="00BB4592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760C94" w:rsidRPr="00005255" w:rsidRDefault="00760C94" w:rsidP="00760C94">
      <w:pPr>
        <w:pStyle w:val="ListParagraph"/>
        <w:tabs>
          <w:tab w:val="left" w:pos="1080"/>
        </w:tabs>
        <w:ind w:left="108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5178056" cy="3593805"/>
            <wp:effectExtent l="0" t="0" r="3810" b="698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0C94" w:rsidRPr="00005255" w:rsidRDefault="009D1435" w:rsidP="00760C94">
      <w:pPr>
        <w:pStyle w:val="ListParagraph"/>
        <w:ind w:left="144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11" o:spid="_x0000_s1031" type="#_x0000_t202" style="position:absolute;left:0;text-align:left;margin-left:54pt;margin-top:10.3pt;width:385.5pt;height:3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">
            <v:textbox style="mso-next-textbox:#Text Box 11;mso-fit-shape-to-text:t">
              <w:txbxContent>
                <w:p w:rsidR="00760C94" w:rsidRDefault="00C5477C" w:rsidP="00760C94">
                  <w:r>
                    <w:t>Write i</w:t>
                  </w:r>
                  <w:r w:rsidR="00760C94">
                    <w:t>nterpretation of the data.</w:t>
                  </w:r>
                </w:p>
              </w:txbxContent>
            </v:textbox>
          </v:shape>
        </w:pict>
      </w:r>
    </w:p>
    <w:p w:rsidR="00760C94" w:rsidRPr="00005255" w:rsidRDefault="00760C94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760C94" w:rsidRDefault="00760C94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BB4592" w:rsidRDefault="00BB4592" w:rsidP="00760C94">
      <w:pPr>
        <w:pStyle w:val="ListParagraph"/>
        <w:ind w:left="1440"/>
        <w:rPr>
          <w:rFonts w:ascii="Verdana" w:hAnsi="Verdana"/>
          <w:sz w:val="18"/>
          <w:szCs w:val="18"/>
        </w:rPr>
      </w:pPr>
    </w:p>
    <w:p w:rsidR="00BB4592" w:rsidRPr="00005255" w:rsidRDefault="00BB4592" w:rsidP="00BB4592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005255">
        <w:rPr>
          <w:rFonts w:ascii="Verdana" w:hAnsi="Verdana"/>
          <w:b/>
          <w:sz w:val="18"/>
          <w:szCs w:val="18"/>
        </w:rPr>
        <w:t>Governance</w:t>
      </w:r>
    </w:p>
    <w:p w:rsidR="00087DA5" w:rsidRPr="00005255" w:rsidRDefault="00087DA5" w:rsidP="00087DA5">
      <w:pPr>
        <w:pStyle w:val="NoSpacing"/>
        <w:jc w:val="center"/>
        <w:rPr>
          <w:rFonts w:ascii="Verdana" w:hAnsi="Verdana"/>
          <w:b/>
          <w:sz w:val="18"/>
          <w:szCs w:val="18"/>
        </w:rPr>
      </w:pPr>
    </w:p>
    <w:p w:rsidR="00674BA6" w:rsidRPr="00005255" w:rsidRDefault="00674BA6" w:rsidP="00087DA5">
      <w:pPr>
        <w:pStyle w:val="NoSpacing"/>
        <w:jc w:val="center"/>
        <w:rPr>
          <w:rFonts w:ascii="Verdana" w:hAnsi="Verdana"/>
          <w:b/>
          <w:sz w:val="18"/>
          <w:szCs w:val="18"/>
        </w:rPr>
      </w:pPr>
    </w:p>
    <w:p w:rsidR="00087DA5" w:rsidRPr="00005255" w:rsidRDefault="00087DA5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School-Based Management Assessment Level</w:t>
      </w: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9D1435" w:rsidP="00087DA5">
      <w:pPr>
        <w:pStyle w:val="NoSpacing"/>
        <w:ind w:left="72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group id="Group 29" o:spid="_x0000_s1033" style="position:absolute;left:0;text-align:left;margin-left:35.25pt;margin-top:3.8pt;width:338.45pt;height:100pt;z-index:251677696" coordsize="42988,1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">
            <v:roundrect id="Rounded Rectangle 31" o:spid="_x0000_s1034" style="position:absolute;top:118;width:18878;height:125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MgcIA&#10;AADbAAAADwAAAGRycy9kb3ducmV2LnhtbESPT2vCQBTE70K/w/IEb7pJBdHoKrZQ6TFJ/5wf2WcS&#10;zb4Nu1uTfnu3UPA4zMxvmN1hNJ24kfOtZQXpIgFBXFndcq3g8+NtvgbhA7LGzjIp+CUPh/3TZIeZ&#10;tgMXdCtDLSKEfYYKmhD6TEpfNWTQL2xPHL2zdQZDlK6W2uEQ4aaTz0mykgZbjgsN9vTaUHUtf4wC&#10;V5xeltfwldvNpktbPH9fcm2Umk3H4xZEoDE8wv/td61gmcLfl/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cyBwgAAANsAAAAPAAAAAAAAAAAAAAAAAJgCAABkcnMvZG93&#10;bnJldi54bWxQSwUGAAAAAAQABAD1AAAAhwM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style="mso-next-textbox:#Rounded Rectangle 31">
                <w:txbxContent>
                  <w:p w:rsidR="00000000" w:rsidRDefault="00087DA5">
                    <w:pPr>
                      <w:spacing w:after="0" w:line="240" w:lineRule="auto"/>
                      <w:jc w:val="center"/>
                    </w:pPr>
                    <w:r>
                      <w:t>SBM Level</w:t>
                    </w:r>
                  </w:p>
                  <w:p w:rsidR="00087DA5" w:rsidRPr="00E3166A" w:rsidRDefault="00087DA5" w:rsidP="00087DA5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I</w:t>
                    </w:r>
                  </w:p>
                  <w:p w:rsidR="00087DA5" w:rsidRDefault="00087DA5" w:rsidP="00087DA5">
                    <w:pPr>
                      <w:jc w:val="center"/>
                    </w:pPr>
                  </w:p>
                </w:txbxContent>
              </v:textbox>
            </v:roundrect>
            <v:roundrect id="Rounded Rectangle 290" o:spid="_x0000_s1035" style="position:absolute;left:24106;width:18882;height:125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IxL4A&#10;AADcAAAADwAAAGRycy9kb3ducmV2LnhtbERPy4rCMBTdD/gP4QqzG1MVZFpNRQVllr7Xl+b2oc1N&#10;SaJ2/n6yEGZ5OO/FsjeteJLzjWUF41ECgriwuuFKwfm0/foG4QOyxtYyKfglD8t88LHATNsXH+h5&#10;DJWIIewzVFCH0GVS+qImg35kO+LIldYZDBG6SmqHrxhuWjlJkpk02HBsqLGjTU3F/fgwCtxht57e&#10;w2Vv07QdN1heb3ttlPoc9qs5iEB9+Be/3T9awSSN8+OZeAR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wCMS+AAAA3AAAAA8AAAAAAAAAAAAAAAAAmAIAAGRycy9kb3ducmV2&#10;LnhtbFBLBQYAAAAABAAEAPUAAACDAwAAAAA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style="mso-next-textbox:#Rounded Rectangle 290">
                <w:txbxContent>
                  <w:p w:rsidR="00087DA5" w:rsidRDefault="00087DA5" w:rsidP="00087DA5">
                    <w:r>
                      <w:t>Qualitative Interpretation:</w:t>
                    </w:r>
                  </w:p>
                  <w:p w:rsidR="00087DA5" w:rsidRPr="00746EF5" w:rsidRDefault="00087DA5" w:rsidP="00087DA5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Developing</w:t>
                    </w:r>
                  </w:p>
                  <w:p w:rsidR="00087DA5" w:rsidRDefault="00087DA5" w:rsidP="00087DA5"/>
                  <w:p w:rsidR="00087DA5" w:rsidRDefault="00087DA5" w:rsidP="00087DA5"/>
                </w:txbxContent>
              </v:textbox>
            </v:roundrect>
          </v:group>
        </w:pict>
      </w: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BB4592" w:rsidRPr="00005255" w:rsidRDefault="00BB4592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C5477C" w:rsidP="00087DA5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Child-Friendly School</w:t>
      </w:r>
      <w:r w:rsidR="00087DA5" w:rsidRPr="00005255">
        <w:rPr>
          <w:rFonts w:ascii="Verdana" w:hAnsi="Verdana"/>
          <w:sz w:val="18"/>
          <w:szCs w:val="18"/>
        </w:rPr>
        <w:t xml:space="preserve"> Survey</w:t>
      </w:r>
      <w:r w:rsidRPr="00005255">
        <w:rPr>
          <w:rFonts w:ascii="Verdana" w:hAnsi="Verdana"/>
          <w:sz w:val="18"/>
          <w:szCs w:val="18"/>
        </w:rPr>
        <w:t xml:space="preserve"> result</w:t>
      </w:r>
    </w:p>
    <w:p w:rsidR="00087DA5" w:rsidRPr="00005255" w:rsidRDefault="00087DA5" w:rsidP="00087DA5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9D1435" w:rsidP="00087DA5">
      <w:pPr>
        <w:pStyle w:val="NoSpacing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group id="Group 16" o:spid="_x0000_s1036" style="position:absolute;margin-left:37.35pt;margin-top:.35pt;width:338.45pt;height:100pt;z-index:251676672" coordsize="42988,1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">
            <v:roundrect id="Rounded Rectangle 14" o:spid="_x0000_s1037" style="position:absolute;top:118;width:18878;height:125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zeb4A&#10;AADbAAAADwAAAGRycy9kb3ducmV2LnhtbERPTYvCMBC9C/6HMII3TdVl0WoUFZQ9qqueh2Zsq82k&#10;JFHrvzfCwt7m8T5ntmhMJR7kfGlZwaCfgCDOrC45V3D83fTGIHxA1lhZJgUv8rCYt1szTLV98p4e&#10;h5CLGMI+RQVFCHUqpc8KMuj7tiaO3MU6gyFCl0vt8BnDTSWHSfItDZYcGwqsaV1QdjvcjQK3365G&#10;t3Da2cmkGpR4OV932ijV7TTLKYhATfgX/7l/dJz/BZ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HM3m+AAAA2wAAAA8AAAAAAAAAAAAAAAAAmAIAAGRycy9kb3ducmV2&#10;LnhtbFBLBQYAAAAABAAEAPUAAACDAwAAAAA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style="mso-next-textbox:#Rounded Rectangle 14">
                <w:txbxContent>
                  <w:p w:rsidR="00000000" w:rsidRDefault="00087DA5">
                    <w:pPr>
                      <w:spacing w:after="0" w:line="240" w:lineRule="auto"/>
                      <w:jc w:val="center"/>
                    </w:pPr>
                    <w:r>
                      <w:t>CFSS Points:</w:t>
                    </w:r>
                  </w:p>
                  <w:p w:rsidR="00087DA5" w:rsidRPr="00E3166A" w:rsidRDefault="00087DA5" w:rsidP="00087DA5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E3166A">
                      <w:rPr>
                        <w:sz w:val="96"/>
                        <w:szCs w:val="96"/>
                      </w:rPr>
                      <w:t>33</w:t>
                    </w:r>
                  </w:p>
                  <w:p w:rsidR="00087DA5" w:rsidRDefault="00087DA5" w:rsidP="00087DA5">
                    <w:pPr>
                      <w:jc w:val="center"/>
                    </w:pPr>
                  </w:p>
                </w:txbxContent>
              </v:textbox>
            </v:roundrect>
            <v:roundrect id="Rounded Rectangle 15" o:spid="_x0000_s1038" style="position:absolute;left:24106;width:18882;height:125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W4r4A&#10;AADbAAAADwAAAGRycy9kb3ducmV2LnhtbERPTYvCMBC9C/6HMII3TVV20WoUFZQ9qqueh2Zsq82k&#10;JFHrvzfCwt7m8T5ntmhMJR7kfGlZwaCfgCDOrC45V3D83fTGIHxA1lhZJgUv8rCYt1szTLV98p4e&#10;h5CLGMI+RQVFCHUqpc8KMuj7tiaO3MU6gyFCl0vt8BnDTSWHSfItDZYcGwqsaV1QdjvcjQK3365G&#10;t3Da2cmkGpR4OV932ijV7TTLKYhATfgX/7l/dJz/BZ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LluK+AAAA2wAAAA8AAAAAAAAAAAAAAAAAmAIAAGRycy9kb3ducmV2&#10;LnhtbFBLBQYAAAAABAAEAPUAAACDAwAAAAA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style="mso-next-textbox:#Rounded Rectangle 15">
                <w:txbxContent>
                  <w:p w:rsidR="00087DA5" w:rsidRDefault="00087DA5" w:rsidP="00087DA5">
                    <w:r>
                      <w:t>Qualitative Interpretation:</w:t>
                    </w:r>
                  </w:p>
                  <w:p w:rsidR="00087DA5" w:rsidRPr="00746EF5" w:rsidRDefault="00087DA5" w:rsidP="00087DA5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46EF5">
                      <w:rPr>
                        <w:sz w:val="40"/>
                        <w:szCs w:val="40"/>
                      </w:rPr>
                      <w:t>Outstanding</w:t>
                    </w:r>
                  </w:p>
                  <w:p w:rsidR="00087DA5" w:rsidRDefault="00087DA5" w:rsidP="00087DA5"/>
                  <w:p w:rsidR="00087DA5" w:rsidRDefault="00087DA5" w:rsidP="00087DA5"/>
                </w:txbxContent>
              </v:textbox>
            </v:roundrect>
          </v:group>
        </w:pict>
      </w: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087DA5" w:rsidRPr="00005255" w:rsidRDefault="00087DA5" w:rsidP="00087DA5">
      <w:pPr>
        <w:pStyle w:val="NoSpacing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074CC0" w:rsidRDefault="00074CC0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1142EA" w:rsidRDefault="001142EA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numPr>
          <w:ilvl w:val="0"/>
          <w:numId w:val="2"/>
        </w:numPr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Stakeholders’ participation</w:t>
      </w:r>
    </w:p>
    <w:p w:rsidR="00200C91" w:rsidRDefault="00200C91" w:rsidP="00200C91">
      <w:pPr>
        <w:pStyle w:val="ListParagraph"/>
        <w:ind w:left="540"/>
        <w:rPr>
          <w:rFonts w:ascii="Verdana" w:hAnsi="Verdana"/>
          <w:sz w:val="18"/>
          <w:szCs w:val="18"/>
        </w:rPr>
      </w:pPr>
    </w:p>
    <w:p w:rsidR="00200C91" w:rsidRDefault="00593DB3" w:rsidP="00200C91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2870200</wp:posOffset>
            </wp:positionV>
            <wp:extent cx="3019425" cy="2764155"/>
            <wp:effectExtent l="19050" t="0" r="9525" b="0"/>
            <wp:wrapSquare wrapText="bothSides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1142EA" w:rsidRPr="001142EA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4988885" cy="2743200"/>
            <wp:effectExtent l="19050" t="0" r="21265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0C91" w:rsidRDefault="00593DB3" w:rsidP="00200C91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106045</wp:posOffset>
            </wp:positionV>
            <wp:extent cx="3374390" cy="2761615"/>
            <wp:effectExtent l="0" t="0" r="0" b="635"/>
            <wp:wrapSquare wrapText="bothSides"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200C91" w:rsidRDefault="009D1435" w:rsidP="00200C91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PH" w:eastAsia="en-PH"/>
        </w:rPr>
        <w:pict>
          <v:shape id="_x0000_s1052" type="#_x0000_t202" style="position:absolute;left:0;text-align:left;margin-left:47.05pt;margin-top:11.15pt;width:385.5pt;height:33.4pt;z-index:251706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">
            <v:textbox style="mso-next-textbox:#_x0000_s1052;mso-fit-shape-to-text:t">
              <w:txbxContent>
                <w:p w:rsidR="00593DB3" w:rsidRDefault="00593DB3" w:rsidP="00593DB3">
                  <w:r>
                    <w:t>Write interpretation of the data.</w:t>
                  </w:r>
                </w:p>
              </w:txbxContent>
            </v:textbox>
          </v:shape>
        </w:pict>
      </w: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593DB3" w:rsidRDefault="00593DB3" w:rsidP="00200C91">
      <w:pPr>
        <w:pStyle w:val="ListParagraph"/>
        <w:rPr>
          <w:rFonts w:ascii="Verdana" w:hAnsi="Verdana"/>
          <w:sz w:val="18"/>
          <w:szCs w:val="18"/>
        </w:rPr>
      </w:pPr>
    </w:p>
    <w:p w:rsidR="00593DB3" w:rsidRDefault="00593DB3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200C91" w:rsidRDefault="00200C91" w:rsidP="00200C91">
      <w:pPr>
        <w:pStyle w:val="ListParagraph"/>
        <w:rPr>
          <w:rFonts w:ascii="Verdana" w:hAnsi="Verdana"/>
          <w:sz w:val="18"/>
          <w:szCs w:val="18"/>
        </w:rPr>
      </w:pPr>
    </w:p>
    <w:p w:rsidR="00087DA5" w:rsidRPr="00005255" w:rsidRDefault="00200C91" w:rsidP="00087DA5">
      <w:pPr>
        <w:pStyle w:val="ListParagraph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Learner</w:t>
      </w:r>
      <w:r w:rsidR="00C5477C" w:rsidRPr="00005255">
        <w:rPr>
          <w:rFonts w:ascii="Verdana" w:hAnsi="Verdana"/>
          <w:sz w:val="18"/>
          <w:szCs w:val="18"/>
        </w:rPr>
        <w:t>-Teacher r</w:t>
      </w:r>
      <w:r w:rsidR="00133B72" w:rsidRPr="00005255">
        <w:rPr>
          <w:rFonts w:ascii="Verdana" w:hAnsi="Verdana"/>
          <w:sz w:val="18"/>
          <w:szCs w:val="18"/>
        </w:rPr>
        <w:t>atio</w:t>
      </w:r>
    </w:p>
    <w:p w:rsidR="00133B72" w:rsidRPr="00005255" w:rsidRDefault="00133B72" w:rsidP="00133B72">
      <w:pPr>
        <w:pStyle w:val="ListParagraph"/>
        <w:ind w:firstLine="36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4572000" cy="2743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0C94" w:rsidRPr="00005255" w:rsidRDefault="009D1435" w:rsidP="00760C94">
      <w:pPr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18" o:spid="_x0000_s1039" type="#_x0000_t202" style="position:absolute;margin-left:58.5pt;margin-top:2.55pt;width:385.5pt;height:33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">
            <v:textbox style="mso-next-textbox:#Text Box 18;mso-fit-shape-to-text:t">
              <w:txbxContent>
                <w:p w:rsidR="00133B72" w:rsidRDefault="00C5477C" w:rsidP="00133B72">
                  <w:r>
                    <w:t>Write i</w:t>
                  </w:r>
                  <w:r w:rsidR="00133B72">
                    <w:t>nterpretation of the data.</w:t>
                  </w:r>
                </w:p>
              </w:txbxContent>
            </v:textbox>
          </v:shape>
        </w:pict>
      </w:r>
    </w:p>
    <w:p w:rsidR="00760C94" w:rsidRPr="00005255" w:rsidRDefault="00760C94" w:rsidP="00760C94">
      <w:pPr>
        <w:rPr>
          <w:rFonts w:ascii="Verdana" w:hAnsi="Verdana"/>
          <w:sz w:val="18"/>
          <w:szCs w:val="18"/>
        </w:rPr>
      </w:pPr>
    </w:p>
    <w:p w:rsidR="00760C94" w:rsidRPr="00005255" w:rsidRDefault="009D1435" w:rsidP="00133B72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ind w:left="1080" w:hanging="90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20" o:spid="_x0000_s1040" type="#_x0000_t202" style="position:absolute;left:0;text-align:left;margin-left:54pt;margin-top:241.9pt;width:385.5pt;height:33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">
            <v:textbox style="mso-next-textbox:#Text Box 20;mso-fit-shape-to-text:t">
              <w:txbxContent>
                <w:p w:rsidR="00133B72" w:rsidRDefault="00C5477C" w:rsidP="00133B72">
                  <w:r>
                    <w:t>Write i</w:t>
                  </w:r>
                  <w:r w:rsidR="00133B72">
                    <w:t>nterpretation of the data.</w:t>
                  </w:r>
                </w:p>
              </w:txbxContent>
            </v:textbox>
          </v:shape>
        </w:pict>
      </w:r>
      <w:r w:rsidR="00200C91">
        <w:rPr>
          <w:rFonts w:ascii="Verdana" w:hAnsi="Verdana"/>
          <w:sz w:val="18"/>
          <w:szCs w:val="18"/>
        </w:rPr>
        <w:t>Learner</w:t>
      </w:r>
      <w:r w:rsidR="00133B72" w:rsidRPr="00005255">
        <w:rPr>
          <w:rFonts w:ascii="Verdana" w:hAnsi="Verdana"/>
          <w:sz w:val="18"/>
          <w:szCs w:val="18"/>
        </w:rPr>
        <w:t xml:space="preserve">-Classroom </w:t>
      </w:r>
      <w:r w:rsidR="00C5477C" w:rsidRPr="00005255">
        <w:rPr>
          <w:rFonts w:ascii="Verdana" w:hAnsi="Verdana"/>
          <w:sz w:val="18"/>
          <w:szCs w:val="18"/>
        </w:rPr>
        <w:t>r</w:t>
      </w:r>
      <w:r w:rsidR="00133B72" w:rsidRPr="00005255">
        <w:rPr>
          <w:rFonts w:ascii="Verdana" w:hAnsi="Verdana"/>
          <w:sz w:val="18"/>
          <w:szCs w:val="18"/>
        </w:rPr>
        <w:t>atio</w:t>
      </w:r>
      <w:r w:rsidR="00133B72" w:rsidRPr="00005255">
        <w:rPr>
          <w:rFonts w:ascii="Verdana" w:hAnsi="Verdana"/>
          <w:sz w:val="18"/>
          <w:szCs w:val="18"/>
        </w:rPr>
        <w:br/>
      </w:r>
      <w:r w:rsidR="00133B72"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4572000" cy="2743200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60C94" w:rsidRPr="00005255" w:rsidRDefault="00760C94" w:rsidP="00760C94">
      <w:pPr>
        <w:rPr>
          <w:rFonts w:ascii="Verdana" w:hAnsi="Verdana"/>
          <w:sz w:val="18"/>
          <w:szCs w:val="18"/>
        </w:rPr>
      </w:pPr>
    </w:p>
    <w:p w:rsidR="00760C94" w:rsidRPr="00005255" w:rsidRDefault="00760C94" w:rsidP="00760C94">
      <w:pPr>
        <w:rPr>
          <w:rFonts w:ascii="Verdana" w:hAnsi="Verdana"/>
          <w:sz w:val="18"/>
          <w:szCs w:val="18"/>
        </w:rPr>
      </w:pPr>
    </w:p>
    <w:p w:rsidR="00133B72" w:rsidRPr="00005255" w:rsidRDefault="00133B72" w:rsidP="00760C94">
      <w:pPr>
        <w:rPr>
          <w:rFonts w:ascii="Verdana" w:hAnsi="Verdana"/>
          <w:sz w:val="18"/>
          <w:szCs w:val="18"/>
        </w:rPr>
      </w:pPr>
    </w:p>
    <w:p w:rsidR="00674BA6" w:rsidRPr="00005255" w:rsidRDefault="00674BA6" w:rsidP="00760C94">
      <w:pPr>
        <w:rPr>
          <w:rFonts w:ascii="Verdana" w:hAnsi="Verdana"/>
          <w:sz w:val="18"/>
          <w:szCs w:val="18"/>
        </w:rPr>
      </w:pPr>
    </w:p>
    <w:p w:rsidR="00674BA6" w:rsidRDefault="00674BA6" w:rsidP="00760C94">
      <w:pPr>
        <w:rPr>
          <w:rFonts w:ascii="Verdana" w:hAnsi="Verdana"/>
          <w:sz w:val="18"/>
          <w:szCs w:val="18"/>
        </w:rPr>
      </w:pPr>
    </w:p>
    <w:p w:rsidR="00005255" w:rsidRDefault="00005255" w:rsidP="00760C94">
      <w:pPr>
        <w:rPr>
          <w:rFonts w:ascii="Verdana" w:hAnsi="Verdana"/>
          <w:sz w:val="18"/>
          <w:szCs w:val="18"/>
        </w:rPr>
      </w:pPr>
    </w:p>
    <w:p w:rsidR="00005255" w:rsidRPr="00005255" w:rsidRDefault="00005255" w:rsidP="00760C94">
      <w:pPr>
        <w:rPr>
          <w:rFonts w:ascii="Verdana" w:hAnsi="Verdana"/>
          <w:sz w:val="18"/>
          <w:szCs w:val="18"/>
        </w:rPr>
      </w:pPr>
    </w:p>
    <w:p w:rsidR="00133B72" w:rsidRPr="00005255" w:rsidRDefault="00133B72" w:rsidP="00760C94">
      <w:pPr>
        <w:rPr>
          <w:rFonts w:ascii="Verdana" w:hAnsi="Verdana"/>
          <w:sz w:val="18"/>
          <w:szCs w:val="18"/>
        </w:rPr>
      </w:pPr>
    </w:p>
    <w:p w:rsidR="00133B72" w:rsidRPr="00005255" w:rsidRDefault="00200C91" w:rsidP="0054221D">
      <w:pPr>
        <w:pStyle w:val="ListParagraph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Learner</w:t>
      </w:r>
      <w:r w:rsidR="00C5477C" w:rsidRPr="00005255">
        <w:rPr>
          <w:rFonts w:ascii="Verdana" w:hAnsi="Verdana"/>
          <w:sz w:val="18"/>
          <w:szCs w:val="18"/>
        </w:rPr>
        <w:t>-Toilet</w:t>
      </w:r>
      <w:r w:rsidR="0054221D" w:rsidRPr="00005255">
        <w:rPr>
          <w:rFonts w:ascii="Verdana" w:hAnsi="Verdana"/>
          <w:sz w:val="18"/>
          <w:szCs w:val="18"/>
        </w:rPr>
        <w:t xml:space="preserve"> </w:t>
      </w:r>
      <w:r w:rsidR="00C5477C" w:rsidRPr="00005255">
        <w:rPr>
          <w:rFonts w:ascii="Verdana" w:hAnsi="Verdana"/>
          <w:sz w:val="18"/>
          <w:szCs w:val="18"/>
        </w:rPr>
        <w:t>r</w:t>
      </w:r>
      <w:r w:rsidR="0054221D" w:rsidRPr="00005255">
        <w:rPr>
          <w:rFonts w:ascii="Verdana" w:hAnsi="Verdana"/>
          <w:sz w:val="18"/>
          <w:szCs w:val="18"/>
        </w:rPr>
        <w:t>atio</w:t>
      </w:r>
    </w:p>
    <w:p w:rsidR="0054221D" w:rsidRPr="00005255" w:rsidRDefault="009D1435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22" o:spid="_x0000_s1041" type="#_x0000_t202" style="position:absolute;left:0;text-align:left;margin-left:54pt;margin-top:230.9pt;width:385.5pt;height:33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">
            <v:textbox style="mso-next-textbox:#Text Box 22;mso-fit-shape-to-text:t">
              <w:txbxContent>
                <w:p w:rsidR="0054221D" w:rsidRDefault="00C5477C" w:rsidP="0054221D">
                  <w:r>
                    <w:t>Write i</w:t>
                  </w:r>
                  <w:r w:rsidR="0054221D">
                    <w:t>nterpretation of the data.</w:t>
                  </w:r>
                </w:p>
              </w:txbxContent>
            </v:textbox>
          </v:shape>
        </w:pict>
      </w:r>
      <w:r w:rsidR="0054221D"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5010150" cy="276225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200C91" w:rsidP="0054221D">
      <w:pPr>
        <w:pStyle w:val="ListParagraph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Learner</w:t>
      </w:r>
      <w:r w:rsidR="00C5477C" w:rsidRPr="00005255">
        <w:rPr>
          <w:rFonts w:ascii="Verdana" w:hAnsi="Verdana"/>
          <w:sz w:val="18"/>
          <w:szCs w:val="18"/>
        </w:rPr>
        <w:t>-Seat r</w:t>
      </w:r>
      <w:r w:rsidR="0054221D" w:rsidRPr="00005255">
        <w:rPr>
          <w:rFonts w:ascii="Verdana" w:hAnsi="Verdana"/>
          <w:sz w:val="18"/>
          <w:szCs w:val="18"/>
        </w:rPr>
        <w:t>atio</w:t>
      </w: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noProof/>
          <w:sz w:val="18"/>
          <w:szCs w:val="18"/>
          <w:lang w:val="en-PH" w:eastAsia="en-PH"/>
        </w:rPr>
        <w:drawing>
          <wp:inline distT="0" distB="0" distL="0" distR="0">
            <wp:extent cx="5010150" cy="2667000"/>
            <wp:effectExtent l="19050" t="0" r="1905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4221D" w:rsidRPr="00005255" w:rsidRDefault="009D1435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25" o:spid="_x0000_s1042" type="#_x0000_t202" style="position:absolute;left:0;text-align:left;margin-left:54pt;margin-top:10.5pt;width:385.5pt;height:33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">
            <v:textbox style="mso-next-textbox:#Text Box 25;mso-fit-shape-to-text:t">
              <w:txbxContent>
                <w:p w:rsidR="0054221D" w:rsidRDefault="0054221D" w:rsidP="0054221D">
                  <w:r>
                    <w:t>Write Interpretation of the data.</w:t>
                  </w:r>
                </w:p>
              </w:txbxContent>
            </v:textbox>
          </v:shape>
        </w:pict>
      </w: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54221D" w:rsidRPr="00005255" w:rsidRDefault="0054221D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674BA6" w:rsidRPr="00005255" w:rsidRDefault="00674BA6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674BA6" w:rsidRPr="00005255" w:rsidRDefault="00674BA6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674BA6" w:rsidRDefault="00674BA6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005255" w:rsidRDefault="00005255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074CC0" w:rsidRDefault="00074CC0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074CC0" w:rsidRDefault="00074CC0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005255" w:rsidRDefault="00005255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005255" w:rsidRDefault="00005255" w:rsidP="0054221D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005255" w:rsidRPr="008164F7" w:rsidRDefault="000E77F6" w:rsidP="00200C91">
      <w:pPr>
        <w:pStyle w:val="ListParagraph"/>
        <w:ind w:firstLine="360"/>
        <w:jc w:val="center"/>
        <w:rPr>
          <w:rFonts w:ascii="Verdana" w:hAnsi="Verdana"/>
          <w:b/>
          <w:sz w:val="18"/>
          <w:szCs w:val="18"/>
          <w:u w:val="single"/>
        </w:rPr>
      </w:pPr>
      <w:r w:rsidRPr="008164F7">
        <w:rPr>
          <w:rFonts w:ascii="Verdana" w:hAnsi="Verdana"/>
          <w:b/>
          <w:sz w:val="18"/>
          <w:szCs w:val="18"/>
          <w:u w:val="single"/>
        </w:rPr>
        <w:t xml:space="preserve">Status of School </w:t>
      </w:r>
      <w:r w:rsidR="00200C91" w:rsidRPr="008164F7">
        <w:rPr>
          <w:rFonts w:ascii="Verdana" w:hAnsi="Verdana"/>
          <w:b/>
          <w:sz w:val="18"/>
          <w:szCs w:val="18"/>
          <w:u w:val="single"/>
        </w:rPr>
        <w:t>Projects</w:t>
      </w:r>
    </w:p>
    <w:p w:rsidR="00005255" w:rsidRPr="00005255" w:rsidRDefault="00005255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 xml:space="preserve">Status </w:t>
      </w:r>
      <w:r w:rsidR="00E17429">
        <w:rPr>
          <w:rFonts w:ascii="Verdana" w:hAnsi="Verdana"/>
          <w:sz w:val="18"/>
          <w:szCs w:val="18"/>
        </w:rPr>
        <w:t xml:space="preserve">of </w:t>
      </w:r>
      <w:r w:rsidRPr="00005255">
        <w:rPr>
          <w:rFonts w:ascii="Verdana" w:hAnsi="Verdana"/>
          <w:sz w:val="18"/>
          <w:szCs w:val="18"/>
        </w:rPr>
        <w:t xml:space="preserve">Continuous Improvement </w:t>
      </w:r>
      <w:r w:rsidR="00C5477C" w:rsidRPr="00005255">
        <w:rPr>
          <w:rFonts w:ascii="Verdana" w:hAnsi="Verdana"/>
          <w:sz w:val="18"/>
          <w:szCs w:val="18"/>
        </w:rPr>
        <w:t>(CI) p</w:t>
      </w:r>
      <w:r w:rsidRPr="00005255">
        <w:rPr>
          <w:rFonts w:ascii="Verdana" w:hAnsi="Verdana"/>
          <w:sz w:val="18"/>
          <w:szCs w:val="18"/>
        </w:rPr>
        <w:t>rojects</w:t>
      </w: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*Presentation of Tables or Graphs depends on the School</w:t>
      </w: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D1435" w:rsidP="00913B90">
      <w:pPr>
        <w:pStyle w:val="NoSpacing"/>
        <w:ind w:left="72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30" o:spid="_x0000_s1044" type="#_x0000_t202" style="position:absolute;left:0;text-align:left;margin-left:31.05pt;margin-top:6.6pt;width:385.5pt;height:33.4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">
            <v:textbox style="mso-next-textbox:#Text Box 30;mso-fit-shape-to-text:t">
              <w:txbxContent>
                <w:p w:rsidR="00913B90" w:rsidRDefault="00C5477C" w:rsidP="00913B90">
                  <w:r>
                    <w:t>Write i</w:t>
                  </w:r>
                  <w:r w:rsidR="00913B90">
                    <w:t>nterpretation of the data.</w:t>
                  </w:r>
                </w:p>
              </w:txbxContent>
            </v:textbox>
          </v:shape>
        </w:pict>
      </w: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674BA6" w:rsidRPr="00005255" w:rsidRDefault="00674BA6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C5477C" w:rsidP="00913B90">
      <w:pPr>
        <w:pStyle w:val="NoSpacing"/>
        <w:numPr>
          <w:ilvl w:val="0"/>
          <w:numId w:val="2"/>
        </w:numPr>
        <w:ind w:left="720" w:hanging="54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Other s</w:t>
      </w:r>
      <w:r w:rsidR="00913B90" w:rsidRPr="00005255">
        <w:rPr>
          <w:rFonts w:ascii="Verdana" w:hAnsi="Verdana"/>
          <w:sz w:val="18"/>
          <w:szCs w:val="18"/>
        </w:rPr>
        <w:t xml:space="preserve">takeholders’ </w:t>
      </w:r>
      <w:r w:rsidRPr="00005255">
        <w:rPr>
          <w:rFonts w:ascii="Verdana" w:hAnsi="Verdana"/>
          <w:sz w:val="18"/>
          <w:szCs w:val="18"/>
        </w:rPr>
        <w:t>a</w:t>
      </w:r>
      <w:r w:rsidR="00913B90" w:rsidRPr="00005255">
        <w:rPr>
          <w:rFonts w:ascii="Verdana" w:hAnsi="Verdana"/>
          <w:sz w:val="18"/>
          <w:szCs w:val="18"/>
        </w:rPr>
        <w:t>ccomplishments</w:t>
      </w: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*Presentation of Targets or Graphs depends on the School</w:t>
      </w:r>
    </w:p>
    <w:p w:rsidR="00913B90" w:rsidRPr="00005255" w:rsidRDefault="009D1435" w:rsidP="00913B90">
      <w:pPr>
        <w:pStyle w:val="NoSpacing"/>
        <w:ind w:left="720"/>
        <w:rPr>
          <w:rFonts w:ascii="Verdana" w:hAnsi="Verdana"/>
          <w:sz w:val="18"/>
          <w:szCs w:val="18"/>
        </w:rPr>
      </w:pPr>
      <w:r w:rsidRPr="009D1435">
        <w:rPr>
          <w:rFonts w:ascii="Verdana" w:hAnsi="Verdana"/>
          <w:noProof/>
          <w:sz w:val="18"/>
          <w:szCs w:val="18"/>
        </w:rPr>
        <w:pict>
          <v:shape id="Text Box 292" o:spid="_x0000_s1047" type="#_x0000_t202" style="position:absolute;left:0;text-align:left;margin-left:40.2pt;margin-top:11.4pt;width:371.15pt;height:33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">
            <v:textbox style="mso-fit-shape-to-text:t">
              <w:txbxContent>
                <w:p w:rsidR="00913B90" w:rsidRDefault="00913B90" w:rsidP="00913B90">
                  <w:r>
                    <w:t xml:space="preserve">Write </w:t>
                  </w:r>
                  <w:r w:rsidR="00C5477C">
                    <w:t>i</w:t>
                  </w:r>
                  <w:r>
                    <w:t>nterpretation of the data</w:t>
                  </w:r>
                </w:p>
              </w:txbxContent>
            </v:textbox>
          </v:shape>
        </w:pict>
      </w:r>
    </w:p>
    <w:p w:rsidR="00913B90" w:rsidRPr="00005255" w:rsidRDefault="00913B90" w:rsidP="00913B90">
      <w:pPr>
        <w:pStyle w:val="NoSpacing"/>
        <w:ind w:left="72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674BA6" w:rsidRPr="00005255" w:rsidRDefault="00674BA6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E05A05" w:rsidRDefault="00E05A05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73394F" w:rsidRDefault="0073394F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73394F" w:rsidRDefault="0073394F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73394F" w:rsidRDefault="0073394F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73394F" w:rsidRDefault="0073394F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73394F" w:rsidRDefault="0073394F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p w:rsidR="00913B90" w:rsidRPr="001C454C" w:rsidRDefault="00913B90" w:rsidP="001C454C">
      <w:pPr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rPr>
          <w:rFonts w:ascii="Verdana" w:hAnsi="Verdana"/>
          <w:b/>
          <w:sz w:val="18"/>
          <w:szCs w:val="18"/>
        </w:rPr>
      </w:pPr>
      <w:r w:rsidRPr="00005255">
        <w:rPr>
          <w:rFonts w:ascii="Verdana" w:hAnsi="Verdana"/>
          <w:b/>
          <w:sz w:val="18"/>
          <w:szCs w:val="18"/>
        </w:rPr>
        <w:t>Certified Accurate:</w:t>
      </w:r>
    </w:p>
    <w:p w:rsidR="00913B90" w:rsidRDefault="00913B90" w:rsidP="00913B90">
      <w:pPr>
        <w:pStyle w:val="NoSpacing"/>
        <w:rPr>
          <w:rFonts w:ascii="Verdana" w:hAnsi="Verdana"/>
          <w:sz w:val="18"/>
          <w:szCs w:val="18"/>
        </w:rPr>
      </w:pPr>
    </w:p>
    <w:p w:rsidR="00E17429" w:rsidRDefault="00E17429" w:rsidP="00913B90">
      <w:pPr>
        <w:pStyle w:val="NoSpacing"/>
        <w:rPr>
          <w:rFonts w:ascii="Verdana" w:hAnsi="Verdana"/>
          <w:sz w:val="18"/>
          <w:szCs w:val="18"/>
        </w:rPr>
      </w:pPr>
    </w:p>
    <w:p w:rsidR="00E17429" w:rsidRPr="00005255" w:rsidRDefault="00E17429" w:rsidP="00913B90">
      <w:pPr>
        <w:pStyle w:val="NoSpacing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_________________</w:t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  <w:t>___________________</w:t>
      </w:r>
      <w:r w:rsidRPr="00005255">
        <w:rPr>
          <w:rFonts w:ascii="Verdana" w:hAnsi="Verdana"/>
          <w:sz w:val="18"/>
          <w:szCs w:val="18"/>
        </w:rPr>
        <w:tab/>
      </w:r>
    </w:p>
    <w:p w:rsidR="00913B90" w:rsidRPr="00005255" w:rsidRDefault="00913B90" w:rsidP="00913B90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School Head</w:t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  <w:t>Teacher Representative</w:t>
      </w:r>
    </w:p>
    <w:p w:rsidR="00913B90" w:rsidRDefault="00913B90" w:rsidP="00913B90">
      <w:pPr>
        <w:pStyle w:val="NoSpacing"/>
        <w:rPr>
          <w:rFonts w:ascii="Verdana" w:hAnsi="Verdana"/>
          <w:sz w:val="18"/>
          <w:szCs w:val="18"/>
        </w:rPr>
      </w:pPr>
    </w:p>
    <w:p w:rsidR="00E17429" w:rsidRDefault="00E17429" w:rsidP="00913B90">
      <w:pPr>
        <w:pStyle w:val="NoSpacing"/>
        <w:rPr>
          <w:rFonts w:ascii="Verdana" w:hAnsi="Verdana"/>
          <w:sz w:val="18"/>
          <w:szCs w:val="18"/>
        </w:rPr>
      </w:pPr>
    </w:p>
    <w:p w:rsidR="00E17429" w:rsidRPr="00005255" w:rsidRDefault="00E17429" w:rsidP="00913B90">
      <w:pPr>
        <w:pStyle w:val="NoSpacing"/>
        <w:rPr>
          <w:rFonts w:ascii="Verdana" w:hAnsi="Verdana"/>
          <w:sz w:val="18"/>
          <w:szCs w:val="18"/>
        </w:rPr>
      </w:pPr>
    </w:p>
    <w:p w:rsidR="00913B90" w:rsidRPr="00005255" w:rsidRDefault="00913B90" w:rsidP="00913B90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_________________</w:t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  <w:t>___________________</w:t>
      </w:r>
    </w:p>
    <w:p w:rsidR="00913B90" w:rsidRPr="00005255" w:rsidRDefault="00913B90" w:rsidP="00913B90">
      <w:pPr>
        <w:pStyle w:val="NoSpacing"/>
        <w:rPr>
          <w:rFonts w:ascii="Verdana" w:hAnsi="Verdana"/>
          <w:sz w:val="18"/>
          <w:szCs w:val="18"/>
        </w:rPr>
      </w:pPr>
      <w:r w:rsidRPr="00005255">
        <w:rPr>
          <w:rFonts w:ascii="Verdana" w:hAnsi="Verdana"/>
          <w:sz w:val="18"/>
          <w:szCs w:val="18"/>
        </w:rPr>
        <w:t>PTCA President</w:t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</w:r>
      <w:r w:rsidRPr="00005255">
        <w:rPr>
          <w:rFonts w:ascii="Verdana" w:hAnsi="Verdana"/>
          <w:sz w:val="18"/>
          <w:szCs w:val="18"/>
        </w:rPr>
        <w:tab/>
        <w:t>Student Government President</w:t>
      </w:r>
    </w:p>
    <w:p w:rsidR="00913B90" w:rsidRPr="00005255" w:rsidRDefault="00913B90" w:rsidP="00913B90">
      <w:pPr>
        <w:pStyle w:val="ListParagraph"/>
        <w:ind w:firstLine="360"/>
        <w:rPr>
          <w:rFonts w:ascii="Verdana" w:hAnsi="Verdana"/>
          <w:sz w:val="18"/>
          <w:szCs w:val="18"/>
        </w:rPr>
      </w:pPr>
    </w:p>
    <w:sectPr w:rsidR="00913B90" w:rsidRPr="00005255" w:rsidSect="00674BA6">
      <w:headerReference w:type="default" r:id="rId24"/>
      <w:footerReference w:type="defaul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48" w:rsidRDefault="009A3048" w:rsidP="003477B9">
      <w:pPr>
        <w:spacing w:after="0" w:line="240" w:lineRule="auto"/>
      </w:pPr>
      <w:r>
        <w:separator/>
      </w:r>
    </w:p>
  </w:endnote>
  <w:endnote w:type="continuationSeparator" w:id="0">
    <w:p w:rsidR="009A3048" w:rsidRDefault="009A3048" w:rsidP="003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569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77B9" w:rsidRDefault="009D1435" w:rsidP="003477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D1435">
          <w:fldChar w:fldCharType="begin"/>
        </w:r>
        <w:r w:rsidR="003477B9">
          <w:instrText xml:space="preserve"> PAGE   \* MERGEFORMAT </w:instrText>
        </w:r>
        <w:r w:rsidRPr="009D1435">
          <w:fldChar w:fldCharType="separate"/>
        </w:r>
        <w:r w:rsidR="004007F7" w:rsidRPr="004007F7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 w:rsidR="003477B9">
          <w:rPr>
            <w:b/>
            <w:bCs/>
          </w:rPr>
          <w:t xml:space="preserve"> | </w:t>
        </w:r>
        <w:r w:rsidR="003477B9">
          <w:rPr>
            <w:color w:val="808080" w:themeColor="background1" w:themeShade="80"/>
            <w:spacing w:val="60"/>
          </w:rPr>
          <w:t>Page</w:t>
        </w:r>
      </w:p>
    </w:sdtContent>
  </w:sdt>
  <w:p w:rsidR="003477B9" w:rsidRDefault="00347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48" w:rsidRDefault="009A3048" w:rsidP="003477B9">
      <w:pPr>
        <w:spacing w:after="0" w:line="240" w:lineRule="auto"/>
      </w:pPr>
      <w:r>
        <w:separator/>
      </w:r>
    </w:p>
  </w:footnote>
  <w:footnote w:type="continuationSeparator" w:id="0">
    <w:p w:rsidR="009A3048" w:rsidRDefault="009A3048" w:rsidP="0034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B9" w:rsidRPr="009025AA" w:rsidRDefault="00D270CF" w:rsidP="00766C81">
    <w:pPr>
      <w:pStyle w:val="Header"/>
      <w:jc w:val="right"/>
      <w:rPr>
        <w:b/>
      </w:rPr>
    </w:pPr>
    <w:r>
      <w:t xml:space="preserve">                                                                                                         </w:t>
    </w:r>
    <w:r w:rsidR="002948BF">
      <w:t xml:space="preserve">                </w:t>
    </w:r>
    <w:r w:rsidR="00766C81">
      <w:t xml:space="preserve"> </w:t>
    </w:r>
    <w:r w:rsidR="009025AA" w:rsidRPr="009025AA">
      <w:rPr>
        <w:b/>
      </w:rPr>
      <w:t xml:space="preserve">Annex </w:t>
    </w:r>
    <w:r w:rsidR="002948BF">
      <w:rPr>
        <w:b/>
      </w:rPr>
      <w:t>12A</w:t>
    </w:r>
    <w:r w:rsidR="003477B9" w:rsidRPr="009025AA">
      <w:rPr>
        <w:b/>
      </w:rPr>
      <w:t xml:space="preserve"> SRC Template</w:t>
    </w:r>
    <w:r w:rsidR="00766C81">
      <w:rPr>
        <w:b/>
      </w:rPr>
      <w:t xml:space="preserve"> (Basic)</w:t>
    </w:r>
  </w:p>
  <w:p w:rsidR="003477B9" w:rsidRDefault="00347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55B"/>
    <w:multiLevelType w:val="hybridMultilevel"/>
    <w:tmpl w:val="515E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096E"/>
    <w:multiLevelType w:val="hybridMultilevel"/>
    <w:tmpl w:val="913877D2"/>
    <w:lvl w:ilvl="0" w:tplc="3A321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E7306"/>
    <w:multiLevelType w:val="hybridMultilevel"/>
    <w:tmpl w:val="9E48CB6A"/>
    <w:lvl w:ilvl="0" w:tplc="916A2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77B9"/>
    <w:rsid w:val="00005255"/>
    <w:rsid w:val="00074CC0"/>
    <w:rsid w:val="00077A80"/>
    <w:rsid w:val="00087DA5"/>
    <w:rsid w:val="00095CB2"/>
    <w:rsid w:val="000D49A2"/>
    <w:rsid w:val="000D4CDB"/>
    <w:rsid w:val="000E77F6"/>
    <w:rsid w:val="001142EA"/>
    <w:rsid w:val="00121AB7"/>
    <w:rsid w:val="00133B72"/>
    <w:rsid w:val="001447DF"/>
    <w:rsid w:val="00161D9F"/>
    <w:rsid w:val="001C454C"/>
    <w:rsid w:val="00200C91"/>
    <w:rsid w:val="002243A0"/>
    <w:rsid w:val="002605FB"/>
    <w:rsid w:val="00270173"/>
    <w:rsid w:val="002853F3"/>
    <w:rsid w:val="002948BF"/>
    <w:rsid w:val="002D6DA8"/>
    <w:rsid w:val="003477B9"/>
    <w:rsid w:val="0038133C"/>
    <w:rsid w:val="004007F7"/>
    <w:rsid w:val="0049247E"/>
    <w:rsid w:val="004943CC"/>
    <w:rsid w:val="004C0AE4"/>
    <w:rsid w:val="004D7907"/>
    <w:rsid w:val="00502A7C"/>
    <w:rsid w:val="0054221D"/>
    <w:rsid w:val="00593DB3"/>
    <w:rsid w:val="005B0673"/>
    <w:rsid w:val="005C7B07"/>
    <w:rsid w:val="0062069C"/>
    <w:rsid w:val="00621A6D"/>
    <w:rsid w:val="00674BA6"/>
    <w:rsid w:val="00681376"/>
    <w:rsid w:val="006A1B55"/>
    <w:rsid w:val="006C1BD4"/>
    <w:rsid w:val="0073394F"/>
    <w:rsid w:val="00754127"/>
    <w:rsid w:val="00760C94"/>
    <w:rsid w:val="00766C81"/>
    <w:rsid w:val="007B73D9"/>
    <w:rsid w:val="007C1724"/>
    <w:rsid w:val="007C75C0"/>
    <w:rsid w:val="007F578C"/>
    <w:rsid w:val="008164F7"/>
    <w:rsid w:val="008543A5"/>
    <w:rsid w:val="008B03B7"/>
    <w:rsid w:val="008D2A9A"/>
    <w:rsid w:val="008E555B"/>
    <w:rsid w:val="009025AA"/>
    <w:rsid w:val="00913B90"/>
    <w:rsid w:val="009A3048"/>
    <w:rsid w:val="009D1435"/>
    <w:rsid w:val="00A3045C"/>
    <w:rsid w:val="00A32D0E"/>
    <w:rsid w:val="00B2059F"/>
    <w:rsid w:val="00BB4592"/>
    <w:rsid w:val="00C00863"/>
    <w:rsid w:val="00C268EC"/>
    <w:rsid w:val="00C33F5B"/>
    <w:rsid w:val="00C4717B"/>
    <w:rsid w:val="00C5477C"/>
    <w:rsid w:val="00CE6EE2"/>
    <w:rsid w:val="00D1641F"/>
    <w:rsid w:val="00D270CF"/>
    <w:rsid w:val="00DA0AA0"/>
    <w:rsid w:val="00E041E4"/>
    <w:rsid w:val="00E05A05"/>
    <w:rsid w:val="00E16B59"/>
    <w:rsid w:val="00E17429"/>
    <w:rsid w:val="00E32D3C"/>
    <w:rsid w:val="00E53077"/>
    <w:rsid w:val="00EE6A0C"/>
    <w:rsid w:val="00EF2BBD"/>
    <w:rsid w:val="00F8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7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B9"/>
  </w:style>
  <w:style w:type="paragraph" w:styleId="Footer">
    <w:name w:val="footer"/>
    <w:basedOn w:val="Normal"/>
    <w:link w:val="FooterChar"/>
    <w:uiPriority w:val="99"/>
    <w:unhideWhenUsed/>
    <w:rsid w:val="0034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B9"/>
  </w:style>
  <w:style w:type="paragraph" w:styleId="BalloonText">
    <w:name w:val="Balloon Text"/>
    <w:basedOn w:val="Normal"/>
    <w:link w:val="BalloonTextChar"/>
    <w:uiPriority w:val="99"/>
    <w:semiHidden/>
    <w:unhideWhenUsed/>
    <w:rsid w:val="003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7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760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rsid w:val="0054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7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B9"/>
  </w:style>
  <w:style w:type="paragraph" w:styleId="Footer">
    <w:name w:val="footer"/>
    <w:basedOn w:val="Normal"/>
    <w:link w:val="FooterChar"/>
    <w:uiPriority w:val="99"/>
    <w:unhideWhenUsed/>
    <w:rsid w:val="0034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B9"/>
  </w:style>
  <w:style w:type="paragraph" w:styleId="BalloonText">
    <w:name w:val="Balloon Text"/>
    <w:basedOn w:val="Normal"/>
    <w:link w:val="BalloonTextChar"/>
    <w:uiPriority w:val="99"/>
    <w:semiHidden/>
    <w:unhideWhenUsed/>
    <w:rsid w:val="003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7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760C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54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DEPED\Template%20SRC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\Downloads\Template%20SRC%20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\Downloads\Template%20SRC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\Downloads\Template%20SRC%20(1)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DEPED\Template%20SRC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DEPED\Template%20SRC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DEPED\Template%20SRC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DEPED\Template%20SRC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DEPED\Template%20SR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PED\Template%20SRC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PED\Template%20SR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PED\Template%20SRC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PED\Template%20SRC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PED\Template%20SRC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PED\Template%20SRC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DEPED\Template%20SR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plotArea>
      <c:layout>
        <c:manualLayout>
          <c:layoutTarget val="inner"/>
          <c:xMode val="edge"/>
          <c:yMode val="edge"/>
          <c:x val="0.16901384259482974"/>
          <c:y val="0.15985057654891713"/>
          <c:w val="0.65755835735257229"/>
          <c:h val="0.74029232484849095"/>
        </c:manualLayout>
      </c:layout>
      <c:barChart>
        <c:barDir val="col"/>
        <c:grouping val="stacked"/>
        <c:ser>
          <c:idx val="0"/>
          <c:order val="0"/>
          <c:tx>
            <c:strRef>
              <c:f>Indicators!$H$3</c:f>
              <c:strCache>
                <c:ptCount val="1"/>
                <c:pt idx="0">
                  <c:v>Male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Indicators!$I$2:$K$2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Indicators!$I$3:$K$3</c:f>
              <c:numCache>
                <c:formatCode>General</c:formatCode>
                <c:ptCount val="3"/>
                <c:pt idx="0">
                  <c:v>200</c:v>
                </c:pt>
                <c:pt idx="1">
                  <c:v>250</c:v>
                </c:pt>
                <c:pt idx="2">
                  <c:v>252</c:v>
                </c:pt>
              </c:numCache>
            </c:numRef>
          </c:val>
        </c:ser>
        <c:ser>
          <c:idx val="1"/>
          <c:order val="1"/>
          <c:tx>
            <c:strRef>
              <c:f>Indicators!$H$4</c:f>
              <c:strCache>
                <c:ptCount val="1"/>
                <c:pt idx="0">
                  <c:v>Female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Indicators!$I$2:$K$2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Indicators!$I$4:$K$4</c:f>
              <c:numCache>
                <c:formatCode>General</c:formatCode>
                <c:ptCount val="3"/>
                <c:pt idx="0">
                  <c:v>500</c:v>
                </c:pt>
                <c:pt idx="1">
                  <c:v>300</c:v>
                </c:pt>
                <c:pt idx="2">
                  <c:v>315</c:v>
                </c:pt>
              </c:numCache>
            </c:numRef>
          </c:val>
        </c:ser>
        <c:dLbls/>
        <c:overlap val="100"/>
        <c:axId val="91353472"/>
        <c:axId val="91355392"/>
      </c:barChart>
      <c:catAx>
        <c:axId val="91353472"/>
        <c:scaling>
          <c:orientation val="minMax"/>
        </c:scaling>
        <c:axPos val="b"/>
        <c:tickLblPos val="nextTo"/>
        <c:crossAx val="91355392"/>
        <c:crosses val="autoZero"/>
        <c:auto val="1"/>
        <c:lblAlgn val="ctr"/>
        <c:lblOffset val="100"/>
      </c:catAx>
      <c:valAx>
        <c:axId val="91355392"/>
        <c:scaling>
          <c:orientation val="minMax"/>
        </c:scaling>
        <c:axPos val="l"/>
        <c:numFmt formatCode="General" sourceLinked="1"/>
        <c:tickLblPos val="nextTo"/>
        <c:crossAx val="913534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 sz="1600"/>
            </a:pPr>
            <a:r>
              <a:rPr lang="en-PH" sz="1600"/>
              <a:t>Number of volunteer hours</a:t>
            </a:r>
          </a:p>
        </c:rich>
      </c:tx>
      <c:layout>
        <c:manualLayout>
          <c:xMode val="edge"/>
          <c:yMode val="edge"/>
          <c:x val="0.17113682777399589"/>
          <c:y val="3.6764705882352942E-2"/>
        </c:manualLayout>
      </c:layout>
    </c:title>
    <c:plotArea>
      <c:layout/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Indicators!$M$144:$M$148</c:f>
              <c:strCache>
                <c:ptCount val="5"/>
                <c:pt idx="0">
                  <c:v>Brigada</c:v>
                </c:pt>
                <c:pt idx="1">
                  <c:v>Contests</c:v>
                </c:pt>
                <c:pt idx="2">
                  <c:v>Scouting</c:v>
                </c:pt>
                <c:pt idx="3">
                  <c:v>Closing Program</c:v>
                </c:pt>
                <c:pt idx="4">
                  <c:v>Others</c:v>
                </c:pt>
              </c:strCache>
            </c:strRef>
          </c:cat>
          <c:val>
            <c:numRef>
              <c:f>Indicators!$N$144:$N$148</c:f>
              <c:numCache>
                <c:formatCode>General</c:formatCode>
                <c:ptCount val="5"/>
                <c:pt idx="0">
                  <c:v>60</c:v>
                </c:pt>
                <c:pt idx="1">
                  <c:v>17</c:v>
                </c:pt>
                <c:pt idx="2">
                  <c:v>35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</c:ser>
        <c:dLbls/>
        <c:overlap val="100"/>
        <c:axId val="91481984"/>
        <c:axId val="91483520"/>
      </c:barChart>
      <c:catAx>
        <c:axId val="91481984"/>
        <c:scaling>
          <c:orientation val="minMax"/>
        </c:scaling>
        <c:axPos val="b"/>
        <c:tickLblPos val="nextTo"/>
        <c:crossAx val="91483520"/>
        <c:crosses val="autoZero"/>
        <c:auto val="1"/>
        <c:lblAlgn val="ctr"/>
        <c:lblOffset val="100"/>
      </c:catAx>
      <c:valAx>
        <c:axId val="91483520"/>
        <c:scaling>
          <c:orientation val="minMax"/>
        </c:scaling>
        <c:axPos val="l"/>
        <c:majorGridlines/>
        <c:numFmt formatCode="General" sourceLinked="1"/>
        <c:tickLblPos val="nextTo"/>
        <c:crossAx val="9148198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Stakeholders' Attendance to School Activities, SY 2013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Indicators!$I$143</c:f>
              <c:strCache>
                <c:ptCount val="1"/>
                <c:pt idx="0">
                  <c:v>Percentage of Participation</c:v>
                </c:pt>
              </c:strCache>
            </c:strRef>
          </c:tx>
          <c:dLbls>
            <c:showVal val="1"/>
          </c:dLbls>
          <c:cat>
            <c:strRef>
              <c:f>Indicators!$H$144:$H$147</c:f>
              <c:strCache>
                <c:ptCount val="4"/>
                <c:pt idx="0">
                  <c:v>Co-curricular</c:v>
                </c:pt>
                <c:pt idx="1">
                  <c:v>Extra-curricular</c:v>
                </c:pt>
                <c:pt idx="2">
                  <c:v>Meetings</c:v>
                </c:pt>
                <c:pt idx="3">
                  <c:v>Assemblies</c:v>
                </c:pt>
              </c:strCache>
            </c:strRef>
          </c:cat>
          <c:val>
            <c:numRef>
              <c:f>Indicators!$I$144:$I$147</c:f>
              <c:numCache>
                <c:formatCode>0%</c:formatCode>
                <c:ptCount val="4"/>
                <c:pt idx="0">
                  <c:v>0.95000000000000062</c:v>
                </c:pt>
                <c:pt idx="1">
                  <c:v>0.85000000000000064</c:v>
                </c:pt>
                <c:pt idx="2">
                  <c:v>0.88</c:v>
                </c:pt>
                <c:pt idx="3">
                  <c:v>1</c:v>
                </c:pt>
              </c:numCache>
            </c:numRef>
          </c:val>
        </c:ser>
        <c:dLbls/>
        <c:axId val="100190080"/>
        <c:axId val="100191616"/>
      </c:barChart>
      <c:catAx>
        <c:axId val="100190080"/>
        <c:scaling>
          <c:orientation val="minMax"/>
        </c:scaling>
        <c:axPos val="b"/>
        <c:tickLblPos val="nextTo"/>
        <c:crossAx val="100191616"/>
        <c:crosses val="autoZero"/>
        <c:auto val="1"/>
        <c:lblAlgn val="ctr"/>
        <c:lblOffset val="100"/>
      </c:catAx>
      <c:valAx>
        <c:axId val="100191616"/>
        <c:scaling>
          <c:orientation val="minMax"/>
        </c:scaling>
        <c:delete val="1"/>
        <c:axPos val="l"/>
        <c:numFmt formatCode="0%" sourceLinked="1"/>
        <c:tickLblPos val="none"/>
        <c:crossAx val="100190080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Stakeholders Contribution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(In Pesos)</a:t>
            </a:r>
            <a:r>
              <a:rPr lang="en-US" sz="1600" b="1" baseline="0"/>
              <a:t>, SY 2013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1" baseline="0"/>
              <a:t>Cash/Inkind</a:t>
            </a:r>
            <a:endParaRPr lang="en-PH" sz="1600" i="1"/>
          </a:p>
        </c:rich>
      </c:tx>
      <c:layout>
        <c:manualLayout>
          <c:xMode val="edge"/>
          <c:yMode val="edge"/>
          <c:x val="0.17699465681204629"/>
          <c:y val="3.219130834674639E-2"/>
        </c:manualLayout>
      </c:layout>
    </c:title>
    <c:plotArea>
      <c:layout/>
      <c:barChart>
        <c:barDir val="col"/>
        <c:grouping val="stacked"/>
        <c:ser>
          <c:idx val="0"/>
          <c:order val="0"/>
          <c:cat>
            <c:strRef>
              <c:f>Indicators!$H$150:$H$154</c:f>
              <c:strCache>
                <c:ptCount val="5"/>
                <c:pt idx="0">
                  <c:v>Brigada</c:v>
                </c:pt>
                <c:pt idx="1">
                  <c:v>Contests</c:v>
                </c:pt>
                <c:pt idx="2">
                  <c:v>Scouting</c:v>
                </c:pt>
                <c:pt idx="3">
                  <c:v>Closing Program</c:v>
                </c:pt>
                <c:pt idx="4">
                  <c:v>Others</c:v>
                </c:pt>
              </c:strCache>
            </c:strRef>
          </c:cat>
          <c:val>
            <c:numRef>
              <c:f>Indicators!$I$150:$I$154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Indicators!$H$150:$H$154</c:f>
              <c:strCache>
                <c:ptCount val="5"/>
                <c:pt idx="0">
                  <c:v>Brigada</c:v>
                </c:pt>
                <c:pt idx="1">
                  <c:v>Contests</c:v>
                </c:pt>
                <c:pt idx="2">
                  <c:v>Scouting</c:v>
                </c:pt>
                <c:pt idx="3">
                  <c:v>Closing Program</c:v>
                </c:pt>
                <c:pt idx="4">
                  <c:v>Others</c:v>
                </c:pt>
              </c:strCache>
            </c:strRef>
          </c:cat>
          <c:val>
            <c:numRef>
              <c:f>Indicators!$J$150:$J$154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Lbls>
            <c:dLblPos val="ctr"/>
            <c:showVal val="1"/>
          </c:dLbls>
          <c:cat>
            <c:strRef>
              <c:f>Indicators!$H$150:$H$154</c:f>
              <c:strCache>
                <c:ptCount val="5"/>
                <c:pt idx="0">
                  <c:v>Brigada</c:v>
                </c:pt>
                <c:pt idx="1">
                  <c:v>Contests</c:v>
                </c:pt>
                <c:pt idx="2">
                  <c:v>Scouting</c:v>
                </c:pt>
                <c:pt idx="3">
                  <c:v>Closing Program</c:v>
                </c:pt>
                <c:pt idx="4">
                  <c:v>Others</c:v>
                </c:pt>
              </c:strCache>
            </c:strRef>
          </c:cat>
          <c:val>
            <c:numRef>
              <c:f>Indicators!$K$150:$K$154</c:f>
              <c:numCache>
                <c:formatCode>_(* #,##0_);_(* \(#,##0\);_(* "-"??_);_(@_)</c:formatCode>
                <c:ptCount val="5"/>
                <c:pt idx="0">
                  <c:v>2000</c:v>
                </c:pt>
                <c:pt idx="1">
                  <c:v>1200</c:v>
                </c:pt>
                <c:pt idx="2">
                  <c:v>6000</c:v>
                </c:pt>
                <c:pt idx="3">
                  <c:v>6923</c:v>
                </c:pt>
                <c:pt idx="4">
                  <c:v>5875</c:v>
                </c:pt>
              </c:numCache>
            </c:numRef>
          </c:val>
        </c:ser>
        <c:dLbls/>
        <c:overlap val="100"/>
        <c:axId val="100296192"/>
        <c:axId val="100297728"/>
      </c:barChart>
      <c:catAx>
        <c:axId val="100296192"/>
        <c:scaling>
          <c:orientation val="minMax"/>
        </c:scaling>
        <c:axPos val="b"/>
        <c:tickLblPos val="nextTo"/>
        <c:crossAx val="100297728"/>
        <c:crosses val="autoZero"/>
        <c:auto val="1"/>
        <c:lblAlgn val="ctr"/>
        <c:lblOffset val="100"/>
      </c:catAx>
      <c:valAx>
        <c:axId val="100297728"/>
        <c:scaling>
          <c:orientation val="minMax"/>
        </c:scaling>
        <c:axPos val="l"/>
        <c:majorGridlines/>
        <c:numFmt formatCode="General" sourceLinked="1"/>
        <c:tickLblPos val="nextTo"/>
        <c:crossAx val="100296192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Learner-Teacher Ratio, SY 2013</a:t>
            </a:r>
          </a:p>
        </c:rich>
      </c:tx>
      <c:layout>
        <c:manualLayout>
          <c:xMode val="edge"/>
          <c:yMode val="edge"/>
          <c:x val="0.1963193350831148"/>
          <c:y val="0"/>
        </c:manualLayout>
      </c:layout>
    </c:title>
    <c:plotArea>
      <c:layout>
        <c:manualLayout>
          <c:layoutTarget val="inner"/>
          <c:xMode val="edge"/>
          <c:yMode val="edge"/>
          <c:x val="8.0321741032370955E-2"/>
          <c:y val="0.13209499854184933"/>
          <c:w val="0.7530115923009626"/>
          <c:h val="0.62692512394284061"/>
        </c:manualLayout>
      </c:layout>
      <c:barChart>
        <c:barDir val="col"/>
        <c:grouping val="clustered"/>
        <c:ser>
          <c:idx val="0"/>
          <c:order val="0"/>
          <c:tx>
            <c:strRef>
              <c:f>Indicators!$I$67</c:f>
              <c:strCache>
                <c:ptCount val="1"/>
                <c:pt idx="0">
                  <c:v>Pupil-Teacher Ratio</c:v>
                </c:pt>
              </c:strCache>
            </c:strRef>
          </c:tx>
          <c:dLbls>
            <c:dLblPos val="ctr"/>
            <c:showVal val="1"/>
          </c:dLbls>
          <c:cat>
            <c:strRef>
              <c:f>Indicators!$H$68:$H$74</c:f>
              <c:strCache>
                <c:ptCount val="7"/>
                <c:pt idx="0">
                  <c:v>K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</c:strCache>
            </c:strRef>
          </c:cat>
          <c:val>
            <c:numRef>
              <c:f>Indicators!$I$68:$I$74</c:f>
              <c:numCache>
                <c:formatCode>General</c:formatCode>
                <c:ptCount val="7"/>
                <c:pt idx="0">
                  <c:v>25</c:v>
                </c:pt>
                <c:pt idx="1">
                  <c:v>40</c:v>
                </c:pt>
                <c:pt idx="2">
                  <c:v>45</c:v>
                </c:pt>
                <c:pt idx="3">
                  <c:v>50</c:v>
                </c:pt>
                <c:pt idx="4">
                  <c:v>58</c:v>
                </c:pt>
                <c:pt idx="5">
                  <c:v>35</c:v>
                </c:pt>
                <c:pt idx="6">
                  <c:v>50</c:v>
                </c:pt>
              </c:numCache>
            </c:numRef>
          </c:val>
        </c:ser>
        <c:dLbls/>
        <c:axId val="100334208"/>
        <c:axId val="100475264"/>
      </c:barChart>
      <c:catAx>
        <c:axId val="100334208"/>
        <c:scaling>
          <c:orientation val="minMax"/>
        </c:scaling>
        <c:axPos val="b"/>
        <c:tickLblPos val="nextTo"/>
        <c:crossAx val="100475264"/>
        <c:crosses val="autoZero"/>
        <c:auto val="1"/>
        <c:lblAlgn val="ctr"/>
        <c:lblOffset val="100"/>
      </c:catAx>
      <c:valAx>
        <c:axId val="100475264"/>
        <c:scaling>
          <c:orientation val="minMax"/>
          <c:max val="60"/>
        </c:scaling>
        <c:axPos val="l"/>
        <c:numFmt formatCode="General" sourceLinked="1"/>
        <c:tickLblPos val="nextTo"/>
        <c:crossAx val="100334208"/>
        <c:crosses val="autoZero"/>
        <c:crossBetween val="between"/>
        <c:majorUnit val="5"/>
      </c:valAx>
    </c:plotArea>
    <c:plotVisOnly val="1"/>
    <c:dispBlanksAs val="gap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Learner-Classroom Ratio, 2013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1988407699037624E-2"/>
          <c:y val="0.19480351414406533"/>
          <c:w val="0.75856714785651758"/>
          <c:h val="0.66606846019247745"/>
        </c:manualLayout>
      </c:layout>
      <c:barChart>
        <c:barDir val="col"/>
        <c:grouping val="clustered"/>
        <c:ser>
          <c:idx val="0"/>
          <c:order val="0"/>
          <c:tx>
            <c:strRef>
              <c:f>Indicators!$I$79:$I$80</c:f>
              <c:strCache>
                <c:ptCount val="1"/>
                <c:pt idx="0">
                  <c:v>2013 Pupil Classroom Ratio</c:v>
                </c:pt>
              </c:strCache>
            </c:strRef>
          </c:tx>
          <c:dLbls>
            <c:dLblPos val="ctr"/>
            <c:showVal val="1"/>
          </c:dLbls>
          <c:cat>
            <c:strRef>
              <c:f>Indicators!$H$81:$H$87</c:f>
              <c:strCache>
                <c:ptCount val="7"/>
                <c:pt idx="0">
                  <c:v>K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</c:strCache>
            </c:strRef>
          </c:cat>
          <c:val>
            <c:numRef>
              <c:f>Indicators!$I$81:$I$87</c:f>
              <c:numCache>
                <c:formatCode>General</c:formatCode>
                <c:ptCount val="7"/>
                <c:pt idx="0">
                  <c:v>25</c:v>
                </c:pt>
                <c:pt idx="1">
                  <c:v>40</c:v>
                </c:pt>
                <c:pt idx="2">
                  <c:v>45</c:v>
                </c:pt>
                <c:pt idx="3">
                  <c:v>50</c:v>
                </c:pt>
                <c:pt idx="4">
                  <c:v>58</c:v>
                </c:pt>
                <c:pt idx="5">
                  <c:v>45</c:v>
                </c:pt>
                <c:pt idx="6">
                  <c:v>50</c:v>
                </c:pt>
              </c:numCache>
            </c:numRef>
          </c:val>
        </c:ser>
        <c:dLbls/>
        <c:axId val="100626432"/>
        <c:axId val="100627968"/>
      </c:barChart>
      <c:catAx>
        <c:axId val="100626432"/>
        <c:scaling>
          <c:orientation val="minMax"/>
        </c:scaling>
        <c:axPos val="b"/>
        <c:tickLblPos val="nextTo"/>
        <c:crossAx val="100627968"/>
        <c:crosses val="autoZero"/>
        <c:auto val="1"/>
        <c:lblAlgn val="ctr"/>
        <c:lblOffset val="100"/>
      </c:catAx>
      <c:valAx>
        <c:axId val="100627968"/>
        <c:scaling>
          <c:orientation val="minMax"/>
          <c:max val="60"/>
        </c:scaling>
        <c:axPos val="l"/>
        <c:numFmt formatCode="General" sourceLinked="1"/>
        <c:tickLblPos val="nextTo"/>
        <c:crossAx val="100626432"/>
        <c:crosses val="autoZero"/>
        <c:crossBetween val="between"/>
        <c:majorUnit val="5"/>
      </c:valAx>
    </c:plotArea>
    <c:plotVisOnly val="1"/>
    <c:dispBlanksAs val="gap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Learner-Toilet Ratio, SY 2013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Indicators!$H$92</c:f>
              <c:strCache>
                <c:ptCount val="1"/>
                <c:pt idx="0">
                  <c:v>Pupil-Toilet Ratio</c:v>
                </c:pt>
              </c:strCache>
            </c:strRef>
          </c:tx>
          <c:dLbls>
            <c:dLbl>
              <c:idx val="0"/>
              <c:layout/>
              <c:dLblPos val="ctr"/>
              <c:showVal val="1"/>
            </c:dLbl>
            <c:dLblPos val="inEnd"/>
            <c:showVal val="1"/>
          </c:dLbls>
          <c:val>
            <c:numRef>
              <c:f>Indicators!$I$92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/>
        <c:gapWidth val="422"/>
        <c:axId val="101960704"/>
        <c:axId val="102468224"/>
      </c:barChart>
      <c:catAx>
        <c:axId val="101960704"/>
        <c:scaling>
          <c:orientation val="minMax"/>
        </c:scaling>
        <c:axPos val="b"/>
        <c:tickLblPos val="nextTo"/>
        <c:crossAx val="102468224"/>
        <c:crosses val="autoZero"/>
        <c:auto val="1"/>
        <c:lblAlgn val="ctr"/>
        <c:lblOffset val="100"/>
      </c:catAx>
      <c:valAx>
        <c:axId val="102468224"/>
        <c:scaling>
          <c:orientation val="minMax"/>
        </c:scaling>
        <c:axPos val="l"/>
        <c:numFmt formatCode="General" sourceLinked="1"/>
        <c:tickLblPos val="nextTo"/>
        <c:crossAx val="10196070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Learner-Seat Ratio, SY 2013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Indicators!$H$102</c:f>
              <c:strCache>
                <c:ptCount val="1"/>
                <c:pt idx="0">
                  <c:v>Pupil-Seat Ratio</c:v>
                </c:pt>
              </c:strCache>
            </c:strRef>
          </c:tx>
          <c:dLbls>
            <c:dLblPos val="ctr"/>
            <c:showVal val="1"/>
          </c:dLbls>
          <c:val>
            <c:numRef>
              <c:f>Indicators!$I$102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/>
        <c:gapWidth val="415"/>
        <c:axId val="102492416"/>
        <c:axId val="102514688"/>
      </c:barChart>
      <c:catAx>
        <c:axId val="102492416"/>
        <c:scaling>
          <c:orientation val="minMax"/>
        </c:scaling>
        <c:axPos val="b"/>
        <c:tickLblPos val="nextTo"/>
        <c:crossAx val="102514688"/>
        <c:crosses val="autoZero"/>
        <c:auto val="1"/>
        <c:lblAlgn val="ctr"/>
        <c:lblOffset val="100"/>
      </c:catAx>
      <c:valAx>
        <c:axId val="102514688"/>
        <c:scaling>
          <c:orientation val="minMax"/>
        </c:scaling>
        <c:axPos val="l"/>
        <c:numFmt formatCode="General" sourceLinked="1"/>
        <c:tickLblPos val="nextTo"/>
        <c:crossAx val="10249241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plotArea>
      <c:layout>
        <c:manualLayout>
          <c:layoutTarget val="inner"/>
          <c:xMode val="edge"/>
          <c:yMode val="edge"/>
          <c:x val="3.6111111111111212E-2"/>
          <c:y val="5.0925925925925923E-2"/>
          <c:w val="0.93888888888889077"/>
          <c:h val="0.72159922717993585"/>
        </c:manualLayout>
      </c:layout>
      <c:barChart>
        <c:barDir val="col"/>
        <c:grouping val="stacked"/>
        <c:ser>
          <c:idx val="0"/>
          <c:order val="0"/>
          <c:tx>
            <c:strRef>
              <c:f>Indicators!$H$43</c:f>
              <c:strCache>
                <c:ptCount val="1"/>
                <c:pt idx="0">
                  <c:v>Severly wasted</c:v>
                </c:pt>
              </c:strCache>
            </c:strRef>
          </c:tx>
          <c:dLbls>
            <c:showVal val="1"/>
          </c:dLbls>
          <c:cat>
            <c:strRef>
              <c:f>Indicators!$I$42:$M$42</c:f>
              <c:strCache>
                <c:ptCount val="5"/>
                <c:pt idx="0">
                  <c:v>Male</c:v>
                </c:pt>
                <c:pt idx="1">
                  <c:v>Female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Indicators!$I$43:$M$43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Indicators!$H$44</c:f>
              <c:strCache>
                <c:ptCount val="1"/>
                <c:pt idx="0">
                  <c:v>Wasted</c:v>
                </c:pt>
              </c:strCache>
            </c:strRef>
          </c:tx>
          <c:dLbls>
            <c:dLbl>
              <c:idx val="4"/>
              <c:layout>
                <c:manualLayout>
                  <c:x val="1.7283950617283991E-2"/>
                  <c:y val="-1.3698630136986301E-2"/>
                </c:manualLayout>
              </c:layout>
              <c:showVal val="1"/>
            </c:dLbl>
            <c:showVal val="1"/>
          </c:dLbls>
          <c:cat>
            <c:strRef>
              <c:f>Indicators!$I$42:$M$42</c:f>
              <c:strCache>
                <c:ptCount val="5"/>
                <c:pt idx="0">
                  <c:v>Male</c:v>
                </c:pt>
                <c:pt idx="1">
                  <c:v>Female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Indicators!$I$44:$M$44</c:f>
              <c:numCache>
                <c:formatCode>General</c:formatCode>
                <c:ptCount val="5"/>
                <c:pt idx="0">
                  <c:v>20</c:v>
                </c:pt>
                <c:pt idx="1">
                  <c:v>4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Indicators!$H$45</c:f>
              <c:strCache>
                <c:ptCount val="1"/>
                <c:pt idx="0">
                  <c:v>Normal</c:v>
                </c:pt>
              </c:strCache>
            </c:strRef>
          </c:tx>
          <c:dLbls>
            <c:showVal val="1"/>
          </c:dLbls>
          <c:cat>
            <c:strRef>
              <c:f>Indicators!$I$42:$M$42</c:f>
              <c:strCache>
                <c:ptCount val="5"/>
                <c:pt idx="0">
                  <c:v>Male</c:v>
                </c:pt>
                <c:pt idx="1">
                  <c:v>Female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Indicators!$I$45:$M$45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3">
                  <c:v>100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Indicators!$H$46</c:f>
              <c:strCache>
                <c:ptCount val="1"/>
                <c:pt idx="0">
                  <c:v>Overweight</c:v>
                </c:pt>
              </c:strCache>
            </c:strRef>
          </c:tx>
          <c:dLbls>
            <c:showVal val="1"/>
          </c:dLbls>
          <c:cat>
            <c:strRef>
              <c:f>Indicators!$I$42:$M$42</c:f>
              <c:strCache>
                <c:ptCount val="5"/>
                <c:pt idx="0">
                  <c:v>Male</c:v>
                </c:pt>
                <c:pt idx="1">
                  <c:v>Female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Indicators!$I$46:$M$46</c:f>
              <c:numCache>
                <c:formatCode>General</c:formatCode>
                <c:ptCount val="5"/>
                <c:pt idx="0">
                  <c:v>20</c:v>
                </c:pt>
                <c:pt idx="1">
                  <c:v>11</c:v>
                </c:pt>
                <c:pt idx="3">
                  <c:v>34</c:v>
                </c:pt>
                <c:pt idx="4">
                  <c:v>20</c:v>
                </c:pt>
              </c:numCache>
            </c:numRef>
          </c:val>
        </c:ser>
        <c:ser>
          <c:idx val="4"/>
          <c:order val="4"/>
          <c:tx>
            <c:strRef>
              <c:f>Indicators!$H$47</c:f>
              <c:strCache>
                <c:ptCount val="1"/>
                <c:pt idx="0">
                  <c:v>Obese</c:v>
                </c:pt>
              </c:strCache>
            </c:strRef>
          </c:tx>
          <c:dLbls>
            <c:showVal val="1"/>
          </c:dLbls>
          <c:cat>
            <c:strRef>
              <c:f>Indicators!$I$42:$M$42</c:f>
              <c:strCache>
                <c:ptCount val="5"/>
                <c:pt idx="0">
                  <c:v>Male</c:v>
                </c:pt>
                <c:pt idx="1">
                  <c:v>Female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Indicators!$I$47:$M$47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/>
        <c:gapWidth val="50"/>
        <c:overlap val="100"/>
        <c:axId val="98360320"/>
        <c:axId val="98618752"/>
      </c:barChart>
      <c:catAx>
        <c:axId val="98360320"/>
        <c:scaling>
          <c:orientation val="minMax"/>
        </c:scaling>
        <c:axPos val="b"/>
        <c:tickLblPos val="nextTo"/>
        <c:crossAx val="98618752"/>
        <c:crosses val="autoZero"/>
        <c:auto val="1"/>
        <c:lblAlgn val="ctr"/>
        <c:lblOffset val="100"/>
      </c:catAx>
      <c:valAx>
        <c:axId val="98618752"/>
        <c:scaling>
          <c:orientation val="minMax"/>
        </c:scaling>
        <c:delete val="1"/>
        <c:axPos val="l"/>
        <c:numFmt formatCode="General" sourceLinked="1"/>
        <c:tickLblPos val="none"/>
        <c:crossAx val="98360320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050"/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 of teachers attended training, </a:t>
            </a:r>
          </a:p>
          <a:p>
            <a:pPr>
              <a:defRPr sz="1600"/>
            </a:pPr>
            <a:r>
              <a:rPr lang="en-US" sz="1600"/>
              <a:t>SY 2013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Indicators!$I$119</c:f>
              <c:strCache>
                <c:ptCount val="1"/>
                <c:pt idx="0">
                  <c:v>Number of Teachers </c:v>
                </c:pt>
              </c:strCache>
            </c:strRef>
          </c:tx>
          <c:dLbls>
            <c:showVal val="1"/>
          </c:dLbls>
          <c:cat>
            <c:strRef>
              <c:f>Indicators!$H$120:$H$124</c:f>
              <c:strCache>
                <c:ptCount val="5"/>
                <c:pt idx="0">
                  <c:v>ICT</c:v>
                </c:pt>
                <c:pt idx="1">
                  <c:v>LAC</c:v>
                </c:pt>
                <c:pt idx="2">
                  <c:v>K-12</c:v>
                </c:pt>
                <c:pt idx="3">
                  <c:v>SBM</c:v>
                </c:pt>
                <c:pt idx="4">
                  <c:v>Others</c:v>
                </c:pt>
              </c:strCache>
            </c:strRef>
          </c:cat>
          <c:val>
            <c:numRef>
              <c:f>Indicators!$I$120:$I$124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15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dLbls/>
        <c:axId val="101677696"/>
        <c:axId val="101976704"/>
      </c:barChart>
      <c:catAx>
        <c:axId val="101677696"/>
        <c:scaling>
          <c:orientation val="minMax"/>
        </c:scaling>
        <c:axPos val="b"/>
        <c:tickLblPos val="nextTo"/>
        <c:crossAx val="101976704"/>
        <c:crosses val="autoZero"/>
        <c:auto val="1"/>
        <c:lblAlgn val="ctr"/>
        <c:lblOffset val="100"/>
      </c:catAx>
      <c:valAx>
        <c:axId val="101976704"/>
        <c:scaling>
          <c:orientation val="minMax"/>
        </c:scaling>
        <c:delete val="1"/>
        <c:axPos val="l"/>
        <c:numFmt formatCode="General" sourceLinked="1"/>
        <c:tickLblPos val="none"/>
        <c:crossAx val="10167769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Sources of School Funding, SY 2013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Indicators!$I$128</c:f>
              <c:strCache>
                <c:ptCount val="1"/>
                <c:pt idx="0">
                  <c:v>Amount</c:v>
                </c:pt>
              </c:strCache>
            </c:strRef>
          </c:tx>
          <c:dLbls>
            <c:showVal val="1"/>
            <c:showLeaderLines val="1"/>
          </c:dLbls>
          <c:cat>
            <c:strRef>
              <c:f>Indicators!$H$129:$H$133</c:f>
              <c:strCache>
                <c:ptCount val="5"/>
                <c:pt idx="0">
                  <c:v>MOOE</c:v>
                </c:pt>
                <c:pt idx="1">
                  <c:v>Canteen</c:v>
                </c:pt>
                <c:pt idx="2">
                  <c:v>LGUs</c:v>
                </c:pt>
                <c:pt idx="3">
                  <c:v>Donors</c:v>
                </c:pt>
                <c:pt idx="4">
                  <c:v>Others</c:v>
                </c:pt>
              </c:strCache>
            </c:strRef>
          </c:cat>
          <c:val>
            <c:numRef>
              <c:f>Indicators!$I$129:$I$133</c:f>
              <c:numCache>
                <c:formatCode>#,##0</c:formatCode>
                <c:ptCount val="5"/>
                <c:pt idx="0">
                  <c:v>500000</c:v>
                </c:pt>
                <c:pt idx="1">
                  <c:v>50000</c:v>
                </c:pt>
                <c:pt idx="2">
                  <c:v>100000</c:v>
                </c:pt>
                <c:pt idx="3">
                  <c:v>10000</c:v>
                </c:pt>
                <c:pt idx="4">
                  <c:v>15000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71412598425196838"/>
          <c:y val="0.33195683872849335"/>
          <c:w val="0.14142957130358655"/>
          <c:h val="0.41858595800525022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Number of drop out by cause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Indicators!$H$10</c:f>
              <c:strCache>
                <c:ptCount val="1"/>
                <c:pt idx="0">
                  <c:v>Sickness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Indicators!$I$8:$K$8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Indicators!$I$10:$K$10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Indicators!$H$11</c:f>
              <c:strCache>
                <c:ptCount val="1"/>
                <c:pt idx="0">
                  <c:v>Distance to School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Indicators!$I$8:$K$8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Indicators!$I$11:$K$11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Indicators!$H$12</c:f>
              <c:strCache>
                <c:ptCount val="1"/>
                <c:pt idx="0">
                  <c:v>Lack of allowance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Indicators!$I$8:$K$8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Indicators!$I$12:$K$12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Indicators!$H$13</c:f>
              <c:strCache>
                <c:ptCount val="1"/>
                <c:pt idx="0">
                  <c:v>Family Problem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Indicators!$I$8:$K$8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Indicators!$I$13:$K$13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Indicators!$H$14</c:f>
              <c:strCache>
                <c:ptCount val="1"/>
                <c:pt idx="0">
                  <c:v>Armed conflict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Indicators!$I$8:$K$8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Indicators!$I$14:$K$14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/>
        <c:gapWidth val="55"/>
        <c:overlap val="100"/>
        <c:axId val="86439808"/>
        <c:axId val="86441344"/>
      </c:barChart>
      <c:catAx>
        <c:axId val="86439808"/>
        <c:scaling>
          <c:orientation val="minMax"/>
        </c:scaling>
        <c:axPos val="b"/>
        <c:majorTickMark val="none"/>
        <c:tickLblPos val="nextTo"/>
        <c:crossAx val="86441344"/>
        <c:crosses val="autoZero"/>
        <c:auto val="1"/>
        <c:lblAlgn val="ctr"/>
        <c:lblOffset val="100"/>
      </c:catAx>
      <c:valAx>
        <c:axId val="864413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4398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layout/>
    </c:title>
    <c:plotArea>
      <c:layout>
        <c:manualLayout>
          <c:layoutTarget val="inner"/>
          <c:xMode val="edge"/>
          <c:yMode val="edge"/>
          <c:x val="3.6111111111111198E-2"/>
          <c:y val="0.19432888597258677"/>
          <c:w val="0.93888888888889033"/>
          <c:h val="0.68969123651210618"/>
        </c:manualLayout>
      </c:layout>
      <c:lineChart>
        <c:grouping val="standard"/>
        <c:ser>
          <c:idx val="0"/>
          <c:order val="0"/>
          <c:tx>
            <c:strRef>
              <c:f>Indicators!$H$9</c:f>
              <c:strCache>
                <c:ptCount val="1"/>
                <c:pt idx="0">
                  <c:v>Drop out Rate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0"/>
                  <c:y val="-3.7037037037037056E-2"/>
                </c:manualLayout>
              </c:layout>
              <c:showVal val="1"/>
            </c:dLbl>
            <c:showVal val="1"/>
          </c:dLbls>
          <c:cat>
            <c:strRef>
              <c:f>Indicators!$I$8:$K$8</c:f>
              <c:strCache>
                <c:ptCount val="3"/>
                <c:pt idx="0">
                  <c:v>SY 2010</c:v>
                </c:pt>
                <c:pt idx="1">
                  <c:v>SY 2011</c:v>
                </c:pt>
                <c:pt idx="2">
                  <c:v>SY 2012</c:v>
                </c:pt>
              </c:strCache>
            </c:strRef>
          </c:cat>
          <c:val>
            <c:numRef>
              <c:f>Indicators!$I$9:$K$9</c:f>
              <c:numCache>
                <c:formatCode>0%</c:formatCode>
                <c:ptCount val="3"/>
                <c:pt idx="0">
                  <c:v>0.05</c:v>
                </c:pt>
                <c:pt idx="1">
                  <c:v>2.0000000000000011E-2</c:v>
                </c:pt>
                <c:pt idx="2" formatCode="0.00%">
                  <c:v>1.4999999999999998E-2</c:v>
                </c:pt>
              </c:numCache>
            </c:numRef>
          </c:val>
        </c:ser>
        <c:dLbls/>
        <c:marker val="1"/>
        <c:axId val="86464768"/>
        <c:axId val="86470656"/>
      </c:lineChart>
      <c:catAx>
        <c:axId val="86464768"/>
        <c:scaling>
          <c:orientation val="minMax"/>
        </c:scaling>
        <c:axPos val="b"/>
        <c:tickLblPos val="nextTo"/>
        <c:crossAx val="86470656"/>
        <c:crosses val="autoZero"/>
        <c:auto val="1"/>
        <c:lblAlgn val="ctr"/>
        <c:lblOffset val="100"/>
      </c:catAx>
      <c:valAx>
        <c:axId val="86470656"/>
        <c:scaling>
          <c:orientation val="minMax"/>
        </c:scaling>
        <c:delete val="1"/>
        <c:axPos val="l"/>
        <c:numFmt formatCode="0%" sourceLinked="1"/>
        <c:tickLblPos val="none"/>
        <c:crossAx val="8646476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Promotion Rate, SY 2013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Indicators!$I$17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Indicators!$H$19:$H$20</c:f>
              <c:strCache>
                <c:ptCount val="2"/>
                <c:pt idx="0">
                  <c:v>K</c:v>
                </c:pt>
                <c:pt idx="1">
                  <c:v>Grade 1</c:v>
                </c:pt>
              </c:strCache>
            </c:strRef>
          </c:cat>
          <c:val>
            <c:numRef>
              <c:f>Indicators!$I$19:$I$20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/>
        <c:axId val="86506496"/>
        <c:axId val="87098112"/>
      </c:barChart>
      <c:catAx>
        <c:axId val="86506496"/>
        <c:scaling>
          <c:orientation val="minMax"/>
        </c:scaling>
        <c:axPos val="b"/>
        <c:tickLblPos val="nextTo"/>
        <c:crossAx val="87098112"/>
        <c:crosses val="autoZero"/>
        <c:auto val="1"/>
        <c:lblAlgn val="ctr"/>
        <c:lblOffset val="100"/>
      </c:catAx>
      <c:valAx>
        <c:axId val="87098112"/>
        <c:scaling>
          <c:orientation val="minMax"/>
        </c:scaling>
        <c:delete val="1"/>
        <c:axPos val="l"/>
        <c:numFmt formatCode="0%" sourceLinked="1"/>
        <c:tickLblPos val="none"/>
        <c:crossAx val="86506496"/>
        <c:crosses val="autoZero"/>
        <c:crossBetween val="between"/>
        <c:majorUnit val="5.0000000000000114E-3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NAT results by subject, 2013</a:t>
            </a:r>
          </a:p>
          <a:p>
            <a:pPr>
              <a:defRPr/>
            </a:pPr>
            <a:r>
              <a:rPr lang="en-US" sz="1400"/>
              <a:t>Grade 6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Indicators!$I$23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Indicators!$H$24:$H$28</c:f>
              <c:strCache>
                <c:ptCount val="5"/>
                <c:pt idx="0">
                  <c:v>English</c:v>
                </c:pt>
                <c:pt idx="1">
                  <c:v>Science</c:v>
                </c:pt>
                <c:pt idx="2">
                  <c:v>Mathematics</c:v>
                </c:pt>
                <c:pt idx="3">
                  <c:v>Filipino</c:v>
                </c:pt>
                <c:pt idx="4">
                  <c:v>Makabayan</c:v>
                </c:pt>
              </c:strCache>
            </c:strRef>
          </c:cat>
          <c:val>
            <c:numRef>
              <c:f>Indicators!$I$24:$I$28</c:f>
              <c:numCache>
                <c:formatCode>General</c:formatCode>
                <c:ptCount val="5"/>
                <c:pt idx="0">
                  <c:v>70.510000000000005</c:v>
                </c:pt>
                <c:pt idx="1">
                  <c:v>88.48</c:v>
                </c:pt>
                <c:pt idx="2">
                  <c:v>68.84</c:v>
                </c:pt>
                <c:pt idx="3">
                  <c:v>77.11</c:v>
                </c:pt>
                <c:pt idx="4">
                  <c:v>76.72</c:v>
                </c:pt>
              </c:numCache>
            </c:numRef>
          </c:val>
        </c:ser>
        <c:dLbls/>
        <c:axId val="87548288"/>
        <c:axId val="87549824"/>
      </c:barChart>
      <c:catAx>
        <c:axId val="87548288"/>
        <c:scaling>
          <c:orientation val="minMax"/>
        </c:scaling>
        <c:axPos val="b"/>
        <c:tickLblPos val="nextTo"/>
        <c:crossAx val="87549824"/>
        <c:crosses val="autoZero"/>
        <c:auto val="1"/>
        <c:lblAlgn val="ctr"/>
        <c:lblOffset val="100"/>
      </c:catAx>
      <c:valAx>
        <c:axId val="87549824"/>
        <c:scaling>
          <c:orientation val="minMax"/>
        </c:scaling>
        <c:delete val="1"/>
        <c:axPos val="l"/>
        <c:numFmt formatCode="General" sourceLinked="1"/>
        <c:tickLblPos val="none"/>
        <c:crossAx val="8754828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PH"/>
  <c:style val="1"/>
  <c:chart>
    <c:plotArea>
      <c:layout/>
      <c:barChart>
        <c:barDir val="col"/>
        <c:grouping val="stacked"/>
        <c:ser>
          <c:idx val="0"/>
          <c:order val="0"/>
          <c:tx>
            <c:strRef>
              <c:f>Indicators!$H$36</c:f>
              <c:strCache>
                <c:ptCount val="1"/>
                <c:pt idx="0">
                  <c:v>Frustration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Indicators!$I$35:$M$35</c:f>
              <c:strCache>
                <c:ptCount val="5"/>
                <c:pt idx="0">
                  <c:v>Pre-test</c:v>
                </c:pt>
                <c:pt idx="1">
                  <c:v>Post-test</c:v>
                </c:pt>
                <c:pt idx="3">
                  <c:v>Pre-test</c:v>
                </c:pt>
                <c:pt idx="4">
                  <c:v>Post-test</c:v>
                </c:pt>
              </c:strCache>
            </c:strRef>
          </c:cat>
          <c:val>
            <c:numRef>
              <c:f>Indicators!$I$36:$M$36</c:f>
              <c:numCache>
                <c:formatCode>General</c:formatCode>
                <c:ptCount val="5"/>
                <c:pt idx="0">
                  <c:v>30</c:v>
                </c:pt>
                <c:pt idx="1">
                  <c:v>15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Indicators!$H$37</c:f>
              <c:strCache>
                <c:ptCount val="1"/>
                <c:pt idx="0">
                  <c:v>Instructional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Indicators!$I$35:$M$35</c:f>
              <c:strCache>
                <c:ptCount val="5"/>
                <c:pt idx="0">
                  <c:v>Pre-test</c:v>
                </c:pt>
                <c:pt idx="1">
                  <c:v>Post-test</c:v>
                </c:pt>
                <c:pt idx="3">
                  <c:v>Pre-test</c:v>
                </c:pt>
                <c:pt idx="4">
                  <c:v>Post-test</c:v>
                </c:pt>
              </c:strCache>
            </c:strRef>
          </c:cat>
          <c:val>
            <c:numRef>
              <c:f>Indicators!$I$37:$M$37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  <c:pt idx="3">
                  <c:v>55</c:v>
                </c:pt>
                <c:pt idx="4">
                  <c:v>70</c:v>
                </c:pt>
              </c:numCache>
            </c:numRef>
          </c:val>
        </c:ser>
        <c:ser>
          <c:idx val="2"/>
          <c:order val="2"/>
          <c:tx>
            <c:strRef>
              <c:f>Indicators!$H$38</c:f>
              <c:strCache>
                <c:ptCount val="1"/>
                <c:pt idx="0">
                  <c:v>Independent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Val val="1"/>
          </c:dLbls>
          <c:cat>
            <c:strRef>
              <c:f>Indicators!$I$35:$M$35</c:f>
              <c:strCache>
                <c:ptCount val="5"/>
                <c:pt idx="0">
                  <c:v>Pre-test</c:v>
                </c:pt>
                <c:pt idx="1">
                  <c:v>Post-test</c:v>
                </c:pt>
                <c:pt idx="3">
                  <c:v>Pre-test</c:v>
                </c:pt>
                <c:pt idx="4">
                  <c:v>Post-test</c:v>
                </c:pt>
              </c:strCache>
            </c:strRef>
          </c:cat>
          <c:val>
            <c:numRef>
              <c:f>Indicators!$I$38:$M$38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dLbls/>
        <c:gapWidth val="60"/>
        <c:overlap val="100"/>
        <c:axId val="88192512"/>
        <c:axId val="88194048"/>
      </c:barChart>
      <c:catAx>
        <c:axId val="88192512"/>
        <c:scaling>
          <c:orientation val="minMax"/>
        </c:scaling>
        <c:axPos val="b"/>
        <c:tickLblPos val="nextTo"/>
        <c:crossAx val="88194048"/>
        <c:crosses val="autoZero"/>
        <c:auto val="1"/>
        <c:lblAlgn val="ctr"/>
        <c:lblOffset val="100"/>
      </c:catAx>
      <c:valAx>
        <c:axId val="88194048"/>
        <c:scaling>
          <c:orientation val="minMax"/>
        </c:scaling>
        <c:delete val="1"/>
        <c:axPos val="l"/>
        <c:numFmt formatCode="General" sourceLinked="1"/>
        <c:tickLblPos val="none"/>
        <c:crossAx val="8819251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0.18405</cdr:x>
      <cdr:y>0.03737</cdr:y>
    </cdr:from>
    <cdr:to>
      <cdr:x>0.84254</cdr:x>
      <cdr:y>0.15396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4" y="119065"/>
          <a:ext cx="3067046" cy="371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800" b="1"/>
            <a:t>Enrollment by Gender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0.07222</cdr:x>
      <cdr:y>0.02199</cdr:y>
    </cdr:from>
    <cdr:to>
      <cdr:x>0.94444</cdr:x>
      <cdr:y>0.11768</cdr:y>
    </cdr:to>
    <cdr:sp macro="" textlink="">
      <cdr:nvSpPr>
        <cdr:cNvPr id="2" name="TextBox 16"/>
        <cdr:cNvSpPr txBox="1"/>
      </cdr:nvSpPr>
      <cdr:spPr>
        <a:xfrm xmlns:a="http://schemas.openxmlformats.org/drawingml/2006/main">
          <a:off x="371476" y="61161"/>
          <a:ext cx="4486274" cy="266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800" b="1"/>
            <a:t>Number of learners</a:t>
          </a:r>
          <a:r>
            <a:rPr lang="en-US" sz="1800" b="1" baseline="0"/>
            <a:t> by health status, SY 2013</a:t>
          </a:r>
          <a:endParaRPr lang="en-US" sz="1800" b="1"/>
        </a:p>
      </cdr:txBody>
    </cdr:sp>
  </cdr:relSizeAnchor>
  <cdr:relSizeAnchor xmlns:cdr="http://schemas.openxmlformats.org/drawingml/2006/chartDrawing">
    <cdr:from>
      <cdr:x>0.08542</cdr:x>
      <cdr:y>0.21007</cdr:y>
    </cdr:from>
    <cdr:to>
      <cdr:x>0.4125</cdr:x>
      <cdr:y>0.31771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0525" y="576263"/>
          <a:ext cx="14954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Kinder</a:t>
          </a:r>
          <a:r>
            <a:rPr lang="en-US" sz="1100" baseline="0"/>
            <a:t> to Grade 3</a:t>
          </a:r>
          <a:endParaRPr lang="en-US" sz="1100"/>
        </a:p>
      </cdr:txBody>
    </cdr:sp>
  </cdr:relSizeAnchor>
  <cdr:relSizeAnchor xmlns:cdr="http://schemas.openxmlformats.org/drawingml/2006/chartDrawing">
    <cdr:from>
      <cdr:x>0.67708</cdr:x>
      <cdr:y>0.20255</cdr:y>
    </cdr:from>
    <cdr:to>
      <cdr:x>0.98194</cdr:x>
      <cdr:y>0.31019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095625" y="555625"/>
          <a:ext cx="13938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/>
            <a:t>Grades 4-6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0.66605</cdr:x>
      <cdr:y>0.06545</cdr:y>
    </cdr:from>
    <cdr:to>
      <cdr:x>0.90686</cdr:x>
      <cdr:y>0.15225</cdr:y>
    </cdr:to>
    <cdr:sp macro="" textlink="">
      <cdr:nvSpPr>
        <cdr:cNvPr id="2" name="TextBox 16"/>
        <cdr:cNvSpPr txBox="1"/>
      </cdr:nvSpPr>
      <cdr:spPr>
        <a:xfrm xmlns:a="http://schemas.openxmlformats.org/drawingml/2006/main">
          <a:off x="3451223" y="197922"/>
          <a:ext cx="1247781" cy="2624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/>
            <a:t>Filipino</a:t>
          </a:r>
        </a:p>
      </cdr:txBody>
    </cdr:sp>
  </cdr:relSizeAnchor>
  <cdr:relSizeAnchor xmlns:cdr="http://schemas.openxmlformats.org/drawingml/2006/chartDrawing">
    <cdr:from>
      <cdr:x>0.0962</cdr:x>
      <cdr:y>0.09758</cdr:y>
    </cdr:from>
    <cdr:to>
      <cdr:x>0.33701</cdr:x>
      <cdr:y>0.18438</cdr:y>
    </cdr:to>
    <cdr:sp macro="" textlink="">
      <cdr:nvSpPr>
        <cdr:cNvPr id="3" name="TextBox 16"/>
        <cdr:cNvSpPr txBox="1"/>
      </cdr:nvSpPr>
      <cdr:spPr>
        <a:xfrm xmlns:a="http://schemas.openxmlformats.org/drawingml/2006/main">
          <a:off x="498464" y="295106"/>
          <a:ext cx="1247781" cy="262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/>
            <a:t>English</a:t>
          </a:r>
        </a:p>
      </cdr:txBody>
    </cdr:sp>
  </cdr:relSizeAnchor>
  <cdr:relSizeAnchor xmlns:cdr="http://schemas.openxmlformats.org/drawingml/2006/chartDrawing">
    <cdr:from>
      <cdr:x>0.48713</cdr:x>
      <cdr:y>0.86285</cdr:y>
    </cdr:from>
    <cdr:to>
      <cdr:x>0.59926</cdr:x>
      <cdr:y>0.87951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524125" y="2366963"/>
          <a:ext cx="58102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0.11581</cdr:x>
      <cdr:y>0.01505</cdr:y>
    </cdr:from>
    <cdr:to>
      <cdr:x>0.92096</cdr:x>
      <cdr:y>0.10185</cdr:y>
    </cdr:to>
    <cdr:sp macro="" textlink="">
      <cdr:nvSpPr>
        <cdr:cNvPr id="6" name="TextBox 16"/>
        <cdr:cNvSpPr txBox="1"/>
      </cdr:nvSpPr>
      <cdr:spPr>
        <a:xfrm xmlns:a="http://schemas.openxmlformats.org/drawingml/2006/main">
          <a:off x="600075" y="45514"/>
          <a:ext cx="4171950" cy="2624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b="1"/>
            <a:t>Number of learners</a:t>
          </a:r>
          <a:r>
            <a:rPr lang="en-US" sz="1600" b="1" baseline="0"/>
            <a:t> by literacy level, SY 2013</a:t>
          </a:r>
          <a:endParaRPr lang="en-US" sz="1200" b="1" baseline="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</cdr:x>
      <cdr:y>0.34722</cdr:y>
    </cdr:from>
    <cdr:to>
      <cdr:x>0.3907</cdr:x>
      <cdr:y>0.34884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800100" y="952494"/>
          <a:ext cx="986170" cy="4437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  <a:bevel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0.42093</cdr:x>
      <cdr:y>0.28682</cdr:y>
    </cdr:from>
    <cdr:to>
      <cdr:x>0.82083</cdr:x>
      <cdr:y>0.28993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1924493" y="786810"/>
          <a:ext cx="1828342" cy="8526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  <a:bevel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0.0817</cdr:x>
      <cdr:y>0.49938</cdr:y>
    </cdr:from>
    <cdr:to>
      <cdr:x>0.19836</cdr:x>
      <cdr:y>0.49938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373553" y="1369906"/>
          <a:ext cx="533370" cy="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  <a:bevel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0.48713</cdr:x>
      <cdr:y>0.86285</cdr:y>
    </cdr:from>
    <cdr:to>
      <cdr:x>0.59926</cdr:x>
      <cdr:y>0.87951</cdr:y>
    </cdr:to>
    <cdr:sp macro="" textlink="">
      <cdr:nvSpPr>
        <cdr:cNvPr id="11" name="TextBox 4"/>
        <cdr:cNvSpPr txBox="1"/>
      </cdr:nvSpPr>
      <cdr:spPr>
        <a:xfrm xmlns:a="http://schemas.openxmlformats.org/drawingml/2006/main">
          <a:off x="2524125" y="2366963"/>
          <a:ext cx="58102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0.81666</cdr:x>
      <cdr:y>0.3941</cdr:y>
    </cdr:from>
    <cdr:to>
      <cdr:x>0.99583</cdr:x>
      <cdr:y>0.51215</cdr:y>
    </cdr:to>
    <cdr:grpSp>
      <cdr:nvGrpSpPr>
        <cdr:cNvPr id="5" name="Group 4"/>
        <cdr:cNvGrpSpPr/>
      </cdr:nvGrpSpPr>
      <cdr:grpSpPr>
        <a:xfrm xmlns:a="http://schemas.openxmlformats.org/drawingml/2006/main">
          <a:off x="3733770" y="1081095"/>
          <a:ext cx="819165" cy="323835"/>
          <a:chOff x="3752835" y="1471617"/>
          <a:chExt cx="819165" cy="323835"/>
        </a:xfrm>
      </cdr:grpSpPr>
      <cdr:cxnSp macro="">
        <cdr:nvCxnSpPr>
          <cdr:cNvPr id="3" name="Straight Connector 2"/>
          <cdr:cNvCxnSpPr/>
        </cdr:nvCxnSpPr>
        <cdr:spPr>
          <a:xfrm xmlns:a="http://schemas.openxmlformats.org/drawingml/2006/main">
            <a:off x="4276740" y="1595445"/>
            <a:ext cx="247620" cy="0"/>
          </a:xfrm>
          <a:prstGeom xmlns:a="http://schemas.openxmlformats.org/drawingml/2006/main" prst="line">
            <a:avLst/>
          </a:prstGeom>
          <a:ln xmlns:a="http://schemas.openxmlformats.org/drawingml/2006/main">
            <a:prstDash val="sysDash"/>
            <a:bevel/>
          </a:ln>
        </cdr:spPr>
        <cdr:style>
          <a:lnRef xmlns:a="http://schemas.openxmlformats.org/drawingml/2006/main" idx="3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2">
            <a:schemeClr val="dk1"/>
          </a:effectRef>
          <a:fontRef xmlns:a="http://schemas.openxmlformats.org/drawingml/2006/main" idx="minor">
            <a:schemeClr val="tx1"/>
          </a:fontRef>
        </cdr:style>
      </cdr:cxnSp>
      <cdr:sp macro="" textlink="">
        <cdr:nvSpPr>
          <cdr:cNvPr id="18" name="TextBox 17"/>
          <cdr:cNvSpPr txBox="1"/>
        </cdr:nvSpPr>
        <cdr:spPr>
          <a:xfrm xmlns:a="http://schemas.openxmlformats.org/drawingml/2006/main">
            <a:off x="3752835" y="1471617"/>
            <a:ext cx="819165" cy="323835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en-US" sz="800"/>
              <a:t>Standard </a:t>
            </a:r>
          </a:p>
        </cdr:txBody>
      </cdr:sp>
    </cdr:grp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0.81111</cdr:x>
      <cdr:y>0.36921</cdr:y>
    </cdr:from>
    <cdr:to>
      <cdr:x>0.99028</cdr:x>
      <cdr:y>0.48726</cdr:y>
    </cdr:to>
    <cdr:grpSp>
      <cdr:nvGrpSpPr>
        <cdr:cNvPr id="3" name="Group 2"/>
        <cdr:cNvGrpSpPr/>
      </cdr:nvGrpSpPr>
      <cdr:grpSpPr>
        <a:xfrm xmlns:a="http://schemas.openxmlformats.org/drawingml/2006/main">
          <a:off x="3708395" y="1012817"/>
          <a:ext cx="819165" cy="323835"/>
          <a:chOff x="0" y="0"/>
          <a:chExt cx="819165" cy="323835"/>
        </a:xfrm>
      </cdr:grpSpPr>
      <cdr:cxnSp macro="">
        <cdr:nvCxnSpPr>
          <cdr:cNvPr id="4" name="Straight Connector 3"/>
          <cdr:cNvCxnSpPr/>
        </cdr:nvCxnSpPr>
        <cdr:spPr>
          <a:xfrm xmlns:a="http://schemas.openxmlformats.org/drawingml/2006/main">
            <a:off x="523905" y="123828"/>
            <a:ext cx="247620" cy="0"/>
          </a:xfrm>
          <a:prstGeom xmlns:a="http://schemas.openxmlformats.org/drawingml/2006/main" prst="line">
            <a:avLst/>
          </a:prstGeom>
          <a:ln xmlns:a="http://schemas.openxmlformats.org/drawingml/2006/main">
            <a:prstDash val="sysDash"/>
            <a:bevel/>
          </a:ln>
        </cdr:spPr>
        <cdr:style>
          <a:lnRef xmlns:a="http://schemas.openxmlformats.org/drawingml/2006/main" idx="3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2">
            <a:schemeClr val="dk1"/>
          </a:effectRef>
          <a:fontRef xmlns:a="http://schemas.openxmlformats.org/drawingml/2006/main" idx="minor">
            <a:schemeClr val="tx1"/>
          </a:fontRef>
        </cdr:style>
      </cdr:cxnSp>
      <cdr:sp macro="" textlink="">
        <cdr:nvSpPr>
          <cdr:cNvPr id="5" name="TextBox 3"/>
          <cdr:cNvSpPr txBox="1"/>
        </cdr:nvSpPr>
        <cdr:spPr>
          <a:xfrm xmlns:a="http://schemas.openxmlformats.org/drawingml/2006/main">
            <a:off x="0" y="0"/>
            <a:ext cx="819165" cy="323835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US" sz="800"/>
              <a:t>Standard </a:t>
            </a:r>
          </a:p>
        </cdr:txBody>
      </cdr:sp>
    </cdr:grpSp>
  </cdr:relSizeAnchor>
  <cdr:relSizeAnchor xmlns:cdr="http://schemas.openxmlformats.org/drawingml/2006/chartDrawing">
    <cdr:from>
      <cdr:x>0.07222</cdr:x>
      <cdr:y>0.58218</cdr:y>
    </cdr:from>
    <cdr:to>
      <cdr:x>0.18888</cdr:x>
      <cdr:y>0.58218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330210" y="1597029"/>
          <a:ext cx="533370" cy="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  <a:bevel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0.16319</cdr:x>
      <cdr:y>0.41435</cdr:y>
    </cdr:from>
    <cdr:to>
      <cdr:x>0.41319</cdr:x>
      <cdr:y>0.41608</cdr:y>
    </cdr:to>
    <cdr:cxnSp macro="">
      <cdr:nvCxnSpPr>
        <cdr:cNvPr id="7" name="Straight Connector 6"/>
        <cdr:cNvCxnSpPr/>
      </cdr:nvCxnSpPr>
      <cdr:spPr>
        <a:xfrm xmlns:a="http://schemas.openxmlformats.org/drawingml/2006/main" flipV="1">
          <a:off x="746125" y="1136650"/>
          <a:ext cx="1143000" cy="4746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  <a:bevel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0.40903</cdr:x>
      <cdr:y>0.35532</cdr:y>
    </cdr:from>
    <cdr:to>
      <cdr:x>0.825</cdr:x>
      <cdr:y>0.3559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1870075" y="974725"/>
          <a:ext cx="1901815" cy="1591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  <a:bevel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0.18081</cdr:x>
      <cdr:y>0.31724</cdr:y>
    </cdr:from>
    <cdr:to>
      <cdr:x>0.88376</cdr:x>
      <cdr:y>0.31724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933450" y="876300"/>
          <a:ext cx="3629025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0.15157</cdr:x>
      <cdr:y>0.31071</cdr:y>
    </cdr:from>
    <cdr:to>
      <cdr:x>0.85582</cdr:x>
      <cdr:y>0.31071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781050" y="828675"/>
          <a:ext cx="3629025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F4A3-6481-4B27-A4D1-F478B71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Sarah</cp:lastModifiedBy>
  <cp:revision>2</cp:revision>
  <cp:lastPrinted>2015-09-24T08:18:00Z</cp:lastPrinted>
  <dcterms:created xsi:type="dcterms:W3CDTF">2015-09-24T08:18:00Z</dcterms:created>
  <dcterms:modified xsi:type="dcterms:W3CDTF">2015-09-24T08:18:00Z</dcterms:modified>
</cp:coreProperties>
</file>