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07" w:rsidRPr="00BC35EF" w:rsidRDefault="00D67E07" w:rsidP="00AE7A0B">
      <w:pPr>
        <w:ind w:left="0"/>
        <w:rPr>
          <w:rFonts w:ascii="Verdana" w:hAnsi="Verdana"/>
          <w:b/>
          <w:szCs w:val="18"/>
        </w:rPr>
      </w:pPr>
      <w:bookmarkStart w:id="0" w:name="_GoBack"/>
      <w:bookmarkEnd w:id="0"/>
    </w:p>
    <w:p w:rsidR="003E44F6" w:rsidRPr="00BC35EF" w:rsidRDefault="00D67E07" w:rsidP="00AE7A0B">
      <w:pPr>
        <w:ind w:left="0"/>
        <w:rPr>
          <w:rFonts w:ascii="Verdana" w:hAnsi="Verdana"/>
          <w:b/>
          <w:szCs w:val="18"/>
        </w:rPr>
      </w:pPr>
      <w:r w:rsidRPr="00BC35EF">
        <w:rPr>
          <w:rFonts w:ascii="Verdana" w:hAnsi="Verdana"/>
          <w:b/>
          <w:szCs w:val="18"/>
        </w:rPr>
        <w:t>GUIDE</w:t>
      </w:r>
      <w:r w:rsidR="00AE7A0B" w:rsidRPr="00BC35EF">
        <w:rPr>
          <w:rFonts w:ascii="Verdana" w:hAnsi="Verdana"/>
          <w:b/>
          <w:szCs w:val="18"/>
        </w:rPr>
        <w:t xml:space="preserve">LINES IN LISTENING TO THE VOICE OF THE </w:t>
      </w:r>
    </w:p>
    <w:p w:rsidR="00AE7A0B" w:rsidRPr="00BC35EF" w:rsidRDefault="00AE7A0B" w:rsidP="00AE7A0B">
      <w:pPr>
        <w:ind w:left="0"/>
        <w:rPr>
          <w:rFonts w:ascii="Verdana" w:hAnsi="Verdana"/>
          <w:b/>
          <w:szCs w:val="18"/>
        </w:rPr>
      </w:pPr>
      <w:r w:rsidRPr="00BC35EF">
        <w:rPr>
          <w:rFonts w:ascii="Verdana" w:hAnsi="Verdana"/>
          <w:b/>
          <w:szCs w:val="18"/>
        </w:rPr>
        <w:t>LEARNERS AND OTHER</w:t>
      </w:r>
      <w:r w:rsidR="003E44F6" w:rsidRPr="00BC35EF">
        <w:rPr>
          <w:rFonts w:ascii="Verdana" w:hAnsi="Verdana"/>
          <w:b/>
          <w:szCs w:val="18"/>
        </w:rPr>
        <w:t xml:space="preserve"> </w:t>
      </w:r>
      <w:r w:rsidRPr="00BC35EF">
        <w:rPr>
          <w:rFonts w:ascii="Verdana" w:hAnsi="Verdana"/>
          <w:b/>
          <w:szCs w:val="18"/>
        </w:rPr>
        <w:t>STAKEHOLDERS</w:t>
      </w:r>
    </w:p>
    <w:p w:rsidR="00AE7A0B" w:rsidRPr="00BC35EF" w:rsidRDefault="00AE7A0B" w:rsidP="00AE7A0B">
      <w:pPr>
        <w:ind w:left="0"/>
        <w:rPr>
          <w:rFonts w:ascii="Verdana" w:hAnsi="Verdana"/>
          <w:b/>
          <w:szCs w:val="18"/>
        </w:rPr>
      </w:pPr>
      <w:r w:rsidRPr="00BC35EF">
        <w:rPr>
          <w:rFonts w:ascii="Verdana" w:hAnsi="Verdana"/>
          <w:b/>
          <w:szCs w:val="18"/>
        </w:rPr>
        <w:t>(</w:t>
      </w:r>
      <w:proofErr w:type="gramStart"/>
      <w:r w:rsidRPr="00BC35EF">
        <w:rPr>
          <w:rFonts w:ascii="Verdana" w:hAnsi="Verdana"/>
          <w:b/>
          <w:szCs w:val="18"/>
        </w:rPr>
        <w:t>based</w:t>
      </w:r>
      <w:proofErr w:type="gramEnd"/>
      <w:r w:rsidRPr="00BC35EF">
        <w:rPr>
          <w:rFonts w:ascii="Verdana" w:hAnsi="Verdana"/>
          <w:b/>
          <w:szCs w:val="18"/>
        </w:rPr>
        <w:t xml:space="preserve"> on the School Improvement Project Learning Guide)</w:t>
      </w:r>
    </w:p>
    <w:p w:rsidR="00AE7A0B" w:rsidRPr="00BC35EF" w:rsidRDefault="00AE7A0B" w:rsidP="00AE7A0B">
      <w:pPr>
        <w:ind w:left="0"/>
        <w:jc w:val="left"/>
        <w:rPr>
          <w:rFonts w:ascii="Verdana" w:hAnsi="Verdana"/>
          <w:b/>
          <w:sz w:val="18"/>
          <w:szCs w:val="18"/>
        </w:rPr>
      </w:pPr>
    </w:p>
    <w:p w:rsidR="00AE7A0B" w:rsidRPr="00BC35EF" w:rsidRDefault="00AE7A0B" w:rsidP="00AE7A0B">
      <w:pPr>
        <w:ind w:left="0"/>
        <w:jc w:val="left"/>
        <w:rPr>
          <w:rFonts w:ascii="Verdana" w:hAnsi="Verdana"/>
          <w:b/>
          <w:sz w:val="18"/>
          <w:szCs w:val="18"/>
        </w:rPr>
      </w:pPr>
    </w:p>
    <w:p w:rsidR="00AE7A0B" w:rsidRPr="00BC35EF" w:rsidRDefault="00AE7A0B" w:rsidP="00AE7A0B">
      <w:pPr>
        <w:pStyle w:val="ListParagraph"/>
        <w:ind w:left="0"/>
        <w:jc w:val="both"/>
        <w:rPr>
          <w:rFonts w:ascii="Verdana" w:hAnsi="Verdana"/>
          <w:sz w:val="18"/>
          <w:szCs w:val="18"/>
        </w:rPr>
      </w:pPr>
      <w:r w:rsidRPr="00BC35EF">
        <w:rPr>
          <w:rFonts w:ascii="Verdana" w:hAnsi="Verdana"/>
          <w:sz w:val="18"/>
          <w:szCs w:val="18"/>
        </w:rPr>
        <w:t xml:space="preserve">Different types of stakeholders have different needs that they want to satisfy. It is important to understand stakeholder differences in order to satisfy their different needs. </w:t>
      </w:r>
    </w:p>
    <w:p w:rsidR="00AE7A0B" w:rsidRPr="00BC35EF" w:rsidRDefault="00AE7A0B" w:rsidP="00AE7A0B">
      <w:pPr>
        <w:pStyle w:val="ListParagraph"/>
        <w:ind w:left="0"/>
        <w:jc w:val="both"/>
        <w:rPr>
          <w:rFonts w:ascii="Verdana" w:hAnsi="Verdana"/>
          <w:sz w:val="18"/>
          <w:szCs w:val="18"/>
        </w:rPr>
      </w:pPr>
    </w:p>
    <w:p w:rsidR="00E45A1D" w:rsidRPr="00BC35EF" w:rsidRDefault="00E45A1D" w:rsidP="00AE7A0B">
      <w:pPr>
        <w:pStyle w:val="ListParagraph"/>
        <w:ind w:left="0"/>
        <w:jc w:val="both"/>
        <w:rPr>
          <w:rFonts w:ascii="Verdana" w:hAnsi="Verdana"/>
          <w:b/>
          <w:sz w:val="18"/>
          <w:szCs w:val="18"/>
        </w:rPr>
      </w:pPr>
      <w:r w:rsidRPr="00BC35EF">
        <w:rPr>
          <w:rFonts w:ascii="Verdana" w:hAnsi="Verdana"/>
          <w:b/>
          <w:sz w:val="18"/>
          <w:szCs w:val="18"/>
        </w:rPr>
        <w:t>FACILITATING AND PROBING</w:t>
      </w:r>
    </w:p>
    <w:p w:rsidR="00AE7A0B" w:rsidRPr="00BC35EF" w:rsidRDefault="00AE7A0B" w:rsidP="00AE7A0B">
      <w:pPr>
        <w:pStyle w:val="ListParagraph"/>
        <w:ind w:left="0"/>
        <w:jc w:val="both"/>
        <w:rPr>
          <w:rFonts w:ascii="Verdana" w:hAnsi="Verdana"/>
          <w:sz w:val="18"/>
          <w:szCs w:val="18"/>
        </w:rPr>
      </w:pPr>
      <w:r w:rsidRPr="00BC35EF">
        <w:rPr>
          <w:rFonts w:ascii="Verdana" w:hAnsi="Verdana"/>
          <w:sz w:val="18"/>
          <w:szCs w:val="18"/>
        </w:rPr>
        <w:t xml:space="preserve">It is critical to have the stakeholders themselves help in identifying their </w:t>
      </w:r>
      <w:r w:rsidR="00E45A1D" w:rsidRPr="00BC35EF">
        <w:rPr>
          <w:rFonts w:ascii="Verdana" w:hAnsi="Verdana"/>
          <w:sz w:val="18"/>
          <w:szCs w:val="18"/>
        </w:rPr>
        <w:t xml:space="preserve">own </w:t>
      </w:r>
      <w:r w:rsidRPr="00BC35EF">
        <w:rPr>
          <w:rFonts w:ascii="Verdana" w:hAnsi="Verdana"/>
          <w:sz w:val="18"/>
          <w:szCs w:val="18"/>
        </w:rPr>
        <w:t xml:space="preserve">needs. When stakeholders tell us in their own words what their needs or issues are, we may be able to pick up new ideas and acquire a deeper understanding of their situation. </w:t>
      </w:r>
    </w:p>
    <w:p w:rsidR="00AE7A0B" w:rsidRPr="00BC35EF" w:rsidRDefault="00AE7A0B" w:rsidP="00AE7A0B">
      <w:pPr>
        <w:pStyle w:val="ListParagraph"/>
        <w:ind w:left="0"/>
        <w:jc w:val="both"/>
        <w:rPr>
          <w:rFonts w:ascii="Verdana" w:hAnsi="Verdana"/>
          <w:sz w:val="18"/>
          <w:szCs w:val="18"/>
        </w:rPr>
      </w:pPr>
    </w:p>
    <w:p w:rsidR="00E45A1D" w:rsidRPr="00BC35EF" w:rsidRDefault="00E45A1D" w:rsidP="00AE7A0B">
      <w:pPr>
        <w:pStyle w:val="ListParagraph"/>
        <w:ind w:left="0"/>
        <w:jc w:val="both"/>
        <w:rPr>
          <w:rFonts w:ascii="Verdana" w:hAnsi="Verdana"/>
          <w:sz w:val="18"/>
          <w:szCs w:val="18"/>
        </w:rPr>
      </w:pPr>
      <w:r w:rsidRPr="00BC35EF">
        <w:rPr>
          <w:rFonts w:ascii="Verdana" w:hAnsi="Verdana"/>
          <w:sz w:val="18"/>
          <w:szCs w:val="18"/>
        </w:rPr>
        <w:t>Stakeholders have different ways of saying what they need. We have to learn how to scrutinize and understand what they truly mean. The real needs of the stakeholders may have to be inferred or extracted from what they actually say during interviews. While they may identify the things they need, it is critical to determine why they need these things.</w:t>
      </w:r>
    </w:p>
    <w:p w:rsidR="00E45A1D" w:rsidRPr="00BC35EF" w:rsidRDefault="00E45A1D" w:rsidP="00AE7A0B">
      <w:pPr>
        <w:pStyle w:val="ListParagraph"/>
        <w:ind w:left="0"/>
        <w:jc w:val="both"/>
        <w:rPr>
          <w:rFonts w:ascii="Verdana" w:hAnsi="Verdana"/>
          <w:sz w:val="18"/>
          <w:szCs w:val="18"/>
        </w:rPr>
      </w:pPr>
    </w:p>
    <w:p w:rsidR="00AE7A0B" w:rsidRPr="00BC35EF" w:rsidRDefault="00AE7A0B" w:rsidP="00AE7A0B">
      <w:pPr>
        <w:pStyle w:val="ListParagraph"/>
        <w:ind w:left="0"/>
        <w:jc w:val="both"/>
        <w:rPr>
          <w:rFonts w:ascii="Verdana" w:hAnsi="Verdana"/>
          <w:sz w:val="18"/>
          <w:szCs w:val="18"/>
        </w:rPr>
      </w:pPr>
      <w:r w:rsidRPr="00BC35EF">
        <w:rPr>
          <w:rFonts w:ascii="Verdana" w:hAnsi="Verdana"/>
          <w:sz w:val="18"/>
          <w:szCs w:val="18"/>
        </w:rPr>
        <w:t>Oftentimes, stakeholders are unable to directly voice out what they need or want. As such, it is important to ask follow-up questions to identify stakeholders’ needs that are important to them.</w:t>
      </w:r>
      <w:r w:rsidR="00126F80" w:rsidRPr="00BC35EF">
        <w:rPr>
          <w:rFonts w:ascii="Verdana" w:hAnsi="Verdana"/>
          <w:sz w:val="18"/>
          <w:szCs w:val="18"/>
        </w:rPr>
        <w:t xml:space="preserve"> In terms of gathering qualitative data on your identified priority improvement area, your learners and other stakeholders should also be asked about interventions done by teachers or the school to address their existing problem.</w:t>
      </w:r>
    </w:p>
    <w:p w:rsidR="00AE7A0B" w:rsidRPr="00BC35EF" w:rsidRDefault="00AE7A0B" w:rsidP="00AE7A0B">
      <w:pPr>
        <w:pStyle w:val="ListParagraph"/>
        <w:ind w:left="0"/>
        <w:jc w:val="both"/>
        <w:rPr>
          <w:rFonts w:ascii="Verdana" w:hAnsi="Verdana"/>
          <w:sz w:val="18"/>
          <w:szCs w:val="18"/>
        </w:rPr>
      </w:pPr>
    </w:p>
    <w:p w:rsidR="00755BF0" w:rsidRPr="00BC35EF" w:rsidRDefault="00755BF0" w:rsidP="00AE7A0B">
      <w:pPr>
        <w:pStyle w:val="ListParagraph"/>
        <w:ind w:left="0"/>
        <w:jc w:val="both"/>
        <w:rPr>
          <w:rFonts w:ascii="Verdana" w:hAnsi="Verdana"/>
          <w:sz w:val="18"/>
          <w:szCs w:val="18"/>
        </w:rPr>
      </w:pPr>
    </w:p>
    <w:p w:rsidR="00E45A1D" w:rsidRPr="00BC35EF" w:rsidRDefault="00E45A1D" w:rsidP="00AE7A0B">
      <w:pPr>
        <w:pStyle w:val="ListParagraph"/>
        <w:ind w:left="0"/>
        <w:jc w:val="both"/>
        <w:rPr>
          <w:rFonts w:ascii="Verdana" w:hAnsi="Verdana"/>
          <w:b/>
          <w:sz w:val="18"/>
          <w:szCs w:val="18"/>
        </w:rPr>
      </w:pPr>
      <w:r w:rsidRPr="00BC35EF">
        <w:rPr>
          <w:rFonts w:ascii="Verdana" w:hAnsi="Verdana"/>
          <w:b/>
          <w:sz w:val="18"/>
          <w:szCs w:val="18"/>
        </w:rPr>
        <w:t>NEEDS AND WANTS</w:t>
      </w:r>
    </w:p>
    <w:p w:rsidR="00AE7A0B" w:rsidRPr="00BC35EF" w:rsidRDefault="00AE7A0B" w:rsidP="00AE7A0B">
      <w:pPr>
        <w:pStyle w:val="ListParagraph"/>
        <w:ind w:left="0"/>
        <w:jc w:val="both"/>
        <w:rPr>
          <w:rFonts w:ascii="Verdana" w:hAnsi="Verdana"/>
          <w:sz w:val="18"/>
          <w:szCs w:val="18"/>
        </w:rPr>
      </w:pPr>
      <w:r w:rsidRPr="00BC35EF">
        <w:rPr>
          <w:rFonts w:ascii="Verdana" w:hAnsi="Verdana"/>
          <w:sz w:val="18"/>
          <w:szCs w:val="18"/>
        </w:rPr>
        <w:t xml:space="preserve">When gathering the voice of our stakeholders, we must be careful in determining whether something is a need or a want. Needs are what stakeholders </w:t>
      </w:r>
      <w:proofErr w:type="gramStart"/>
      <w:r w:rsidRPr="00BC35EF">
        <w:rPr>
          <w:rFonts w:ascii="Verdana" w:hAnsi="Verdana"/>
          <w:sz w:val="18"/>
          <w:szCs w:val="18"/>
        </w:rPr>
        <w:t>expect</w:t>
      </w:r>
      <w:proofErr w:type="gramEnd"/>
      <w:r w:rsidRPr="00BC35EF">
        <w:rPr>
          <w:rFonts w:ascii="Verdana" w:hAnsi="Verdana"/>
          <w:sz w:val="18"/>
          <w:szCs w:val="18"/>
        </w:rPr>
        <w:t xml:space="preserve"> to receive from a concept or service. Wants are preferences of a stakeholder on how to receive a concept or service. Needs are more likely common across our stakeholders. Wants may vary from stakeholder to stakeholder even if they share the same needs. We have to make sure to address the needs first before the wants. However, wants are important to create a balance on what </w:t>
      </w:r>
      <w:r w:rsidR="00E45A1D" w:rsidRPr="00BC35EF">
        <w:rPr>
          <w:rFonts w:ascii="Verdana" w:hAnsi="Verdana"/>
          <w:sz w:val="18"/>
          <w:szCs w:val="18"/>
        </w:rPr>
        <w:t xml:space="preserve">we deliver </w:t>
      </w:r>
      <w:r w:rsidRPr="00BC35EF">
        <w:rPr>
          <w:rFonts w:ascii="Verdana" w:hAnsi="Verdana"/>
          <w:sz w:val="18"/>
          <w:szCs w:val="18"/>
        </w:rPr>
        <w:t>and how we deliver our service to our stakeholders.</w:t>
      </w:r>
    </w:p>
    <w:p w:rsidR="00AE7A0B" w:rsidRPr="00BC35EF" w:rsidRDefault="00AE7A0B" w:rsidP="00AE7A0B">
      <w:pPr>
        <w:pStyle w:val="ListParagraph"/>
        <w:ind w:left="0"/>
        <w:jc w:val="both"/>
        <w:rPr>
          <w:rFonts w:ascii="Verdana" w:hAnsi="Verdana"/>
          <w:sz w:val="18"/>
          <w:szCs w:val="18"/>
        </w:rPr>
      </w:pPr>
    </w:p>
    <w:p w:rsidR="00AE7A0B" w:rsidRPr="00BC35EF" w:rsidRDefault="00AE7A0B" w:rsidP="00AE7A0B">
      <w:pPr>
        <w:pStyle w:val="ListParagraph"/>
        <w:ind w:left="0"/>
        <w:jc w:val="both"/>
        <w:rPr>
          <w:rFonts w:ascii="Verdana" w:hAnsi="Verdana"/>
          <w:sz w:val="18"/>
          <w:szCs w:val="18"/>
        </w:rPr>
      </w:pPr>
    </w:p>
    <w:p w:rsidR="00AE7A0B" w:rsidRPr="00BC35EF" w:rsidRDefault="00E45A1D" w:rsidP="00AE7A0B">
      <w:pPr>
        <w:pStyle w:val="ListParagraph"/>
        <w:ind w:left="0"/>
        <w:jc w:val="both"/>
        <w:rPr>
          <w:rFonts w:ascii="Verdana" w:hAnsi="Verdana"/>
          <w:b/>
          <w:sz w:val="18"/>
          <w:szCs w:val="18"/>
        </w:rPr>
      </w:pPr>
      <w:r w:rsidRPr="00BC35EF">
        <w:rPr>
          <w:rFonts w:ascii="Verdana" w:hAnsi="Verdana"/>
          <w:b/>
          <w:sz w:val="18"/>
          <w:szCs w:val="18"/>
        </w:rPr>
        <w:t>DATA GATHERING TOOLS</w:t>
      </w:r>
    </w:p>
    <w:p w:rsidR="00AE7A0B" w:rsidRPr="00BC35EF" w:rsidRDefault="00AE7A0B" w:rsidP="00AE7A0B">
      <w:pPr>
        <w:pStyle w:val="ListParagraph"/>
        <w:ind w:left="0"/>
        <w:jc w:val="both"/>
        <w:rPr>
          <w:rFonts w:ascii="Verdana" w:hAnsi="Verdana"/>
          <w:sz w:val="18"/>
          <w:szCs w:val="18"/>
        </w:rPr>
      </w:pPr>
      <w:r w:rsidRPr="00BC35EF">
        <w:rPr>
          <w:rFonts w:ascii="Verdana" w:hAnsi="Verdana"/>
          <w:sz w:val="18"/>
          <w:szCs w:val="18"/>
        </w:rPr>
        <w:t xml:space="preserve">There are different tools that can be used in gathering the voice of </w:t>
      </w:r>
      <w:r w:rsidR="00BB3551" w:rsidRPr="00BC35EF">
        <w:rPr>
          <w:rFonts w:ascii="Verdana" w:hAnsi="Verdana"/>
          <w:sz w:val="18"/>
          <w:szCs w:val="18"/>
        </w:rPr>
        <w:t xml:space="preserve">the learners and other </w:t>
      </w:r>
      <w:r w:rsidRPr="00BC35EF">
        <w:rPr>
          <w:rFonts w:ascii="Verdana" w:hAnsi="Verdana"/>
          <w:sz w:val="18"/>
          <w:szCs w:val="18"/>
        </w:rPr>
        <w:t>stakeholders. The most common way is by conducting interviews or Focus Group Discussions (FGD</w:t>
      </w:r>
      <w:r w:rsidR="00E45A1D" w:rsidRPr="00BC35EF">
        <w:rPr>
          <w:rFonts w:ascii="Verdana" w:hAnsi="Verdana"/>
          <w:sz w:val="18"/>
          <w:szCs w:val="18"/>
        </w:rPr>
        <w:t>s</w:t>
      </w:r>
      <w:r w:rsidRPr="00BC35EF">
        <w:rPr>
          <w:rFonts w:ascii="Verdana" w:hAnsi="Verdana"/>
          <w:sz w:val="18"/>
          <w:szCs w:val="18"/>
        </w:rPr>
        <w:t>). It is critical to allow our stakeholders to elaborate on their responses in order to infer the specific needs that are critical for them. After gathering data through interviews, we can conduct surveys to quantify and verify the responses from the interviews. In most cases, tools need to be used in combination.</w:t>
      </w:r>
    </w:p>
    <w:p w:rsidR="00E45A1D" w:rsidRPr="00BC35EF" w:rsidRDefault="00E45A1D" w:rsidP="00AE7A0B">
      <w:pPr>
        <w:pStyle w:val="ListParagraph"/>
        <w:ind w:left="0"/>
        <w:jc w:val="both"/>
        <w:rPr>
          <w:rFonts w:ascii="Verdana" w:hAnsi="Verdana"/>
          <w:sz w:val="18"/>
          <w:szCs w:val="18"/>
        </w:rPr>
      </w:pPr>
    </w:p>
    <w:p w:rsidR="00AE7A0B" w:rsidRPr="00BC35EF" w:rsidRDefault="00AE7A0B" w:rsidP="00AE7A0B">
      <w:pPr>
        <w:pStyle w:val="ListParagraph"/>
        <w:ind w:left="0"/>
        <w:jc w:val="both"/>
        <w:rPr>
          <w:rFonts w:ascii="Verdana" w:hAnsi="Verdana"/>
          <w:sz w:val="18"/>
          <w:szCs w:val="18"/>
        </w:rPr>
      </w:pPr>
      <w:r w:rsidRPr="00BC35EF">
        <w:rPr>
          <w:rFonts w:ascii="Verdana" w:hAnsi="Verdana"/>
          <w:sz w:val="18"/>
          <w:szCs w:val="18"/>
        </w:rPr>
        <w:t xml:space="preserve">Interview questions should be open-ended. </w:t>
      </w:r>
      <w:proofErr w:type="gramStart"/>
      <w:r w:rsidRPr="00BC35EF">
        <w:rPr>
          <w:rFonts w:ascii="Verdana" w:hAnsi="Verdana"/>
          <w:sz w:val="18"/>
          <w:szCs w:val="18"/>
        </w:rPr>
        <w:t>When necessary, follow-up the questions to delve further into the stakeholder issues.</w:t>
      </w:r>
      <w:proofErr w:type="gramEnd"/>
      <w:r w:rsidRPr="00BC35EF">
        <w:rPr>
          <w:rFonts w:ascii="Verdana" w:hAnsi="Verdana"/>
          <w:sz w:val="18"/>
          <w:szCs w:val="18"/>
        </w:rPr>
        <w:t xml:space="preserve"> In such cases, we should allow the stakeholders to talk. We must avoid biased, leading, or loaded questions. Our questions should be clear, and the way we word the questions should not be ambiguous. </w:t>
      </w:r>
    </w:p>
    <w:p w:rsidR="00AE7A0B" w:rsidRPr="00BC35EF" w:rsidRDefault="00AE7A0B" w:rsidP="00AE7A0B">
      <w:pPr>
        <w:pStyle w:val="ListParagraph"/>
        <w:ind w:left="0"/>
        <w:jc w:val="both"/>
        <w:rPr>
          <w:rFonts w:ascii="Verdana" w:hAnsi="Verdana"/>
          <w:sz w:val="18"/>
          <w:szCs w:val="18"/>
        </w:rPr>
      </w:pPr>
    </w:p>
    <w:p w:rsidR="00E45A1D" w:rsidRPr="00BC35EF" w:rsidRDefault="00E45A1D" w:rsidP="00E45A1D">
      <w:pPr>
        <w:pStyle w:val="ListParagraph"/>
        <w:ind w:left="0"/>
        <w:jc w:val="both"/>
        <w:rPr>
          <w:rFonts w:ascii="Verdana" w:hAnsi="Verdana"/>
          <w:b/>
          <w:sz w:val="18"/>
          <w:szCs w:val="18"/>
        </w:rPr>
      </w:pPr>
      <w:r w:rsidRPr="00BC35EF">
        <w:rPr>
          <w:rFonts w:ascii="Verdana" w:hAnsi="Verdana"/>
          <w:b/>
          <w:sz w:val="18"/>
          <w:szCs w:val="18"/>
        </w:rPr>
        <w:t>PROCESSING</w:t>
      </w:r>
    </w:p>
    <w:p w:rsidR="00AE7A0B" w:rsidRPr="00BC35EF" w:rsidRDefault="00AE7A0B" w:rsidP="00E45A1D">
      <w:pPr>
        <w:pStyle w:val="ListParagraph"/>
        <w:ind w:left="0"/>
        <w:jc w:val="both"/>
        <w:rPr>
          <w:rFonts w:ascii="Verdana" w:hAnsi="Verdana"/>
          <w:b/>
          <w:sz w:val="18"/>
          <w:szCs w:val="18"/>
        </w:rPr>
      </w:pPr>
      <w:r w:rsidRPr="00BC35EF">
        <w:rPr>
          <w:rFonts w:ascii="Verdana" w:hAnsi="Verdana"/>
          <w:sz w:val="18"/>
          <w:szCs w:val="18"/>
        </w:rPr>
        <w:t xml:space="preserve">How do we analyze the responses of the </w:t>
      </w:r>
      <w:r w:rsidR="00BB3551" w:rsidRPr="00BC35EF">
        <w:rPr>
          <w:rFonts w:ascii="Verdana" w:hAnsi="Verdana"/>
          <w:sz w:val="18"/>
          <w:szCs w:val="18"/>
        </w:rPr>
        <w:t xml:space="preserve">learners and other </w:t>
      </w:r>
      <w:r w:rsidRPr="00BC35EF">
        <w:rPr>
          <w:rFonts w:ascii="Verdana" w:hAnsi="Verdana"/>
          <w:sz w:val="18"/>
          <w:szCs w:val="18"/>
        </w:rPr>
        <w:t xml:space="preserve">stakeholders? We have to transcribe the </w:t>
      </w:r>
      <w:r w:rsidR="00BB3551" w:rsidRPr="00BC35EF">
        <w:rPr>
          <w:rFonts w:ascii="Verdana" w:hAnsi="Verdana"/>
          <w:sz w:val="18"/>
          <w:szCs w:val="18"/>
        </w:rPr>
        <w:t xml:space="preserve">learners’ and other </w:t>
      </w:r>
      <w:r w:rsidRPr="00BC35EF">
        <w:rPr>
          <w:rFonts w:ascii="Verdana" w:hAnsi="Verdana"/>
          <w:sz w:val="18"/>
          <w:szCs w:val="18"/>
        </w:rPr>
        <w:t xml:space="preserve">stakeholders’ responses verbatim, or word for word. The use of </w:t>
      </w:r>
      <w:proofErr w:type="gramStart"/>
      <w:r w:rsidRPr="00BC35EF">
        <w:rPr>
          <w:rFonts w:ascii="Verdana" w:hAnsi="Verdana"/>
          <w:sz w:val="18"/>
          <w:szCs w:val="18"/>
        </w:rPr>
        <w:t>their own</w:t>
      </w:r>
      <w:proofErr w:type="gramEnd"/>
      <w:r w:rsidRPr="00BC35EF">
        <w:rPr>
          <w:rFonts w:ascii="Verdana" w:hAnsi="Verdana"/>
          <w:sz w:val="18"/>
          <w:szCs w:val="18"/>
        </w:rPr>
        <w:t xml:space="preserve"> language is important. We have to read through these interview transcriptions and highlight any statements </w:t>
      </w:r>
      <w:r w:rsidR="00E45A1D" w:rsidRPr="00BC35EF">
        <w:rPr>
          <w:rFonts w:ascii="Verdana" w:hAnsi="Verdana"/>
          <w:sz w:val="18"/>
          <w:szCs w:val="18"/>
        </w:rPr>
        <w:t xml:space="preserve">that you think are relevant to </w:t>
      </w:r>
      <w:r w:rsidRPr="00BC35EF">
        <w:rPr>
          <w:rFonts w:ascii="Verdana" w:hAnsi="Verdana"/>
          <w:sz w:val="18"/>
          <w:szCs w:val="18"/>
        </w:rPr>
        <w:t>our PIA.</w:t>
      </w:r>
      <w:r w:rsidR="00BB3551" w:rsidRPr="00BC35EF">
        <w:rPr>
          <w:rFonts w:ascii="Verdana" w:hAnsi="Verdana"/>
          <w:sz w:val="18"/>
          <w:szCs w:val="18"/>
        </w:rPr>
        <w:t xml:space="preserve"> It might be good to group their </w:t>
      </w:r>
      <w:r w:rsidRPr="00BC35EF">
        <w:rPr>
          <w:rFonts w:ascii="Verdana" w:hAnsi="Verdana"/>
          <w:sz w:val="18"/>
          <w:szCs w:val="18"/>
        </w:rPr>
        <w:t>responses to h</w:t>
      </w:r>
      <w:r w:rsidR="00E45A1D" w:rsidRPr="00BC35EF">
        <w:rPr>
          <w:rFonts w:ascii="Verdana" w:hAnsi="Verdana"/>
          <w:sz w:val="18"/>
          <w:szCs w:val="18"/>
        </w:rPr>
        <w:t>elp you classify their needs,</w:t>
      </w:r>
      <w:r w:rsidRPr="00BC35EF">
        <w:rPr>
          <w:rFonts w:ascii="Verdana" w:hAnsi="Verdana"/>
          <w:sz w:val="18"/>
          <w:szCs w:val="18"/>
        </w:rPr>
        <w:t xml:space="preserve"> issues</w:t>
      </w:r>
      <w:r w:rsidR="00E45A1D" w:rsidRPr="00BC35EF">
        <w:rPr>
          <w:rFonts w:ascii="Verdana" w:hAnsi="Verdana"/>
          <w:sz w:val="18"/>
          <w:szCs w:val="18"/>
        </w:rPr>
        <w:t>,</w:t>
      </w:r>
      <w:r w:rsidRPr="00BC35EF">
        <w:rPr>
          <w:rFonts w:ascii="Verdana" w:hAnsi="Verdana"/>
          <w:sz w:val="18"/>
          <w:szCs w:val="18"/>
        </w:rPr>
        <w:t xml:space="preserve"> or suggestions.</w:t>
      </w:r>
    </w:p>
    <w:sectPr w:rsidR="00AE7A0B" w:rsidRPr="00BC35EF" w:rsidSect="00C26C5D">
      <w:head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609" w:rsidRDefault="00962609" w:rsidP="00D67E07">
      <w:r>
        <w:separator/>
      </w:r>
    </w:p>
  </w:endnote>
  <w:endnote w:type="continuationSeparator" w:id="0">
    <w:p w:rsidR="00962609" w:rsidRDefault="00962609" w:rsidP="00D67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609" w:rsidRDefault="00962609" w:rsidP="00D67E07">
      <w:r>
        <w:separator/>
      </w:r>
    </w:p>
  </w:footnote>
  <w:footnote w:type="continuationSeparator" w:id="0">
    <w:p w:rsidR="00962609" w:rsidRDefault="00962609" w:rsidP="00D67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07" w:rsidRDefault="00D67E07" w:rsidP="00D67E07">
    <w:pPr>
      <w:pStyle w:val="Header"/>
      <w:tabs>
        <w:tab w:val="clear" w:pos="9360"/>
        <w:tab w:val="left" w:pos="9270"/>
        <w:tab w:val="right" w:pos="10080"/>
      </w:tabs>
      <w:ind w:right="-720"/>
      <w:jc w:val="right"/>
      <w:rPr>
        <w:b/>
        <w:sz w:val="24"/>
      </w:rPr>
    </w:pPr>
    <w:r>
      <w:rPr>
        <w:b/>
        <w:sz w:val="24"/>
      </w:rPr>
      <w:t xml:space="preserve">ANNEX 6 Guidelines in Listening to Voice of </w:t>
    </w:r>
  </w:p>
  <w:p w:rsidR="00D67E07" w:rsidRPr="00D67E07" w:rsidRDefault="00D67E07" w:rsidP="00D67E07">
    <w:pPr>
      <w:pStyle w:val="Header"/>
      <w:tabs>
        <w:tab w:val="clear" w:pos="9360"/>
        <w:tab w:val="left" w:pos="9270"/>
        <w:tab w:val="right" w:pos="10080"/>
      </w:tabs>
      <w:ind w:right="-720"/>
      <w:jc w:val="right"/>
      <w:rPr>
        <w:b/>
        <w:sz w:val="24"/>
      </w:rPr>
    </w:pPr>
    <w:r>
      <w:rPr>
        <w:b/>
        <w:sz w:val="24"/>
      </w:rPr>
      <w:t>Learners and Other Stakeholders</w:t>
    </w:r>
  </w:p>
  <w:p w:rsidR="00D67E07" w:rsidRDefault="00D67E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7A0B"/>
    <w:rsid w:val="00126F80"/>
    <w:rsid w:val="00173BC5"/>
    <w:rsid w:val="001D157B"/>
    <w:rsid w:val="001D79D9"/>
    <w:rsid w:val="001E0DD1"/>
    <w:rsid w:val="00253A05"/>
    <w:rsid w:val="002972E4"/>
    <w:rsid w:val="002F4CA8"/>
    <w:rsid w:val="003A347A"/>
    <w:rsid w:val="003E44F6"/>
    <w:rsid w:val="003E5ED1"/>
    <w:rsid w:val="00481F0D"/>
    <w:rsid w:val="004925D2"/>
    <w:rsid w:val="005C2829"/>
    <w:rsid w:val="006A79E6"/>
    <w:rsid w:val="006F602A"/>
    <w:rsid w:val="00742FC7"/>
    <w:rsid w:val="00755BF0"/>
    <w:rsid w:val="00905DEB"/>
    <w:rsid w:val="00961ED7"/>
    <w:rsid w:val="00962609"/>
    <w:rsid w:val="00A6434A"/>
    <w:rsid w:val="00AE7A0B"/>
    <w:rsid w:val="00BB3551"/>
    <w:rsid w:val="00BC35EF"/>
    <w:rsid w:val="00C26C5D"/>
    <w:rsid w:val="00CB4C9D"/>
    <w:rsid w:val="00CE1D00"/>
    <w:rsid w:val="00D67E07"/>
    <w:rsid w:val="00D832BC"/>
    <w:rsid w:val="00E177E4"/>
    <w:rsid w:val="00E45A1D"/>
    <w:rsid w:val="00E554E6"/>
    <w:rsid w:val="00E75D5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5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9D"/>
  </w:style>
  <w:style w:type="paragraph" w:styleId="Heading1">
    <w:name w:val="heading 1"/>
    <w:aliases w:val="Heading 1 body"/>
    <w:basedOn w:val="NoSpacing"/>
    <w:next w:val="Normal"/>
    <w:link w:val="Heading1Char"/>
    <w:autoRedefine/>
    <w:uiPriority w:val="9"/>
    <w:rsid w:val="00E177E4"/>
    <w:pPr>
      <w:framePr w:hSpace="180" w:wrap="around" w:vAnchor="text" w:hAnchor="text" w:x="198" w:y="1"/>
      <w:suppressOverlap/>
      <w:outlineLvl w:val="0"/>
    </w:pPr>
    <w:rPr>
      <w:rFonts w:ascii="Calibri" w:hAnsi="Calibri"/>
      <w:sz w:val="20"/>
    </w:rPr>
  </w:style>
  <w:style w:type="paragraph" w:styleId="Heading2">
    <w:name w:val="heading 2"/>
    <w:basedOn w:val="Normal"/>
    <w:next w:val="Normal"/>
    <w:link w:val="Heading2Char"/>
    <w:uiPriority w:val="9"/>
    <w:semiHidden/>
    <w:unhideWhenUsed/>
    <w:qFormat/>
    <w:rsid w:val="00E177E4"/>
    <w:pPr>
      <w:keepNext/>
      <w:keepLines/>
      <w:spacing w:before="200"/>
      <w:outlineLvl w:val="1"/>
    </w:pPr>
    <w:rPr>
      <w:rFonts w:ascii="Calibri" w:eastAsiaTheme="majorEastAsia" w:hAnsi="Calibri" w:cstheme="majorBidi"/>
      <w:b/>
      <w:bCs/>
      <w:color w:val="FFFFFF" w:themeColor="background1"/>
      <w:sz w:val="20"/>
      <w:szCs w:val="26"/>
    </w:rPr>
  </w:style>
  <w:style w:type="paragraph" w:styleId="Heading5">
    <w:name w:val="heading 5"/>
    <w:basedOn w:val="Normal"/>
    <w:next w:val="Normal"/>
    <w:link w:val="Heading5Char"/>
    <w:uiPriority w:val="9"/>
    <w:unhideWhenUsed/>
    <w:qFormat/>
    <w:rsid w:val="00CB4C9D"/>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B4C9D"/>
    <w:rPr>
      <w:b/>
      <w:bCs/>
    </w:rPr>
  </w:style>
  <w:style w:type="character" w:customStyle="1" w:styleId="Heading1Char">
    <w:name w:val="Heading 1 Char"/>
    <w:aliases w:val="Heading 1 body Char"/>
    <w:basedOn w:val="DefaultParagraphFont"/>
    <w:link w:val="Heading1"/>
    <w:uiPriority w:val="9"/>
    <w:rsid w:val="00E177E4"/>
    <w:rPr>
      <w:rFonts w:ascii="Calibri" w:hAnsi="Calibri"/>
      <w:sz w:val="20"/>
    </w:rPr>
  </w:style>
  <w:style w:type="paragraph" w:styleId="NoSpacing">
    <w:name w:val="No Spacing"/>
    <w:uiPriority w:val="1"/>
    <w:qFormat/>
    <w:rsid w:val="00961ED7"/>
  </w:style>
  <w:style w:type="character" w:customStyle="1" w:styleId="Heading2Char">
    <w:name w:val="Heading 2 Char"/>
    <w:basedOn w:val="DefaultParagraphFont"/>
    <w:link w:val="Heading2"/>
    <w:uiPriority w:val="9"/>
    <w:semiHidden/>
    <w:rsid w:val="00E177E4"/>
    <w:rPr>
      <w:rFonts w:ascii="Calibri" w:eastAsiaTheme="majorEastAsia" w:hAnsi="Calibri" w:cstheme="majorBidi"/>
      <w:b/>
      <w:bCs/>
      <w:color w:val="FFFFFF" w:themeColor="background1"/>
      <w:sz w:val="20"/>
      <w:szCs w:val="26"/>
    </w:rPr>
  </w:style>
  <w:style w:type="paragraph" w:styleId="ListParagraph">
    <w:name w:val="List Paragraph"/>
    <w:basedOn w:val="Normal"/>
    <w:uiPriority w:val="34"/>
    <w:qFormat/>
    <w:rsid w:val="00AE7A0B"/>
    <w:pPr>
      <w:spacing w:after="200" w:line="276" w:lineRule="auto"/>
      <w:ind w:left="720"/>
      <w:contextualSpacing/>
      <w:jc w:val="left"/>
    </w:pPr>
    <w:rPr>
      <w:lang w:val="en-PH"/>
    </w:rPr>
  </w:style>
  <w:style w:type="paragraph" w:styleId="Header">
    <w:name w:val="header"/>
    <w:basedOn w:val="Normal"/>
    <w:link w:val="HeaderChar"/>
    <w:uiPriority w:val="99"/>
    <w:unhideWhenUsed/>
    <w:rsid w:val="00D67E07"/>
    <w:pPr>
      <w:tabs>
        <w:tab w:val="center" w:pos="4680"/>
        <w:tab w:val="right" w:pos="9360"/>
      </w:tabs>
    </w:pPr>
  </w:style>
  <w:style w:type="character" w:customStyle="1" w:styleId="HeaderChar">
    <w:name w:val="Header Char"/>
    <w:basedOn w:val="DefaultParagraphFont"/>
    <w:link w:val="Header"/>
    <w:uiPriority w:val="99"/>
    <w:rsid w:val="00D67E07"/>
  </w:style>
  <w:style w:type="paragraph" w:styleId="Footer">
    <w:name w:val="footer"/>
    <w:basedOn w:val="Normal"/>
    <w:link w:val="FooterChar"/>
    <w:uiPriority w:val="99"/>
    <w:semiHidden/>
    <w:unhideWhenUsed/>
    <w:rsid w:val="00D67E07"/>
    <w:pPr>
      <w:tabs>
        <w:tab w:val="center" w:pos="4680"/>
        <w:tab w:val="right" w:pos="9360"/>
      </w:tabs>
    </w:pPr>
  </w:style>
  <w:style w:type="character" w:customStyle="1" w:styleId="FooterChar">
    <w:name w:val="Footer Char"/>
    <w:basedOn w:val="DefaultParagraphFont"/>
    <w:link w:val="Footer"/>
    <w:uiPriority w:val="99"/>
    <w:semiHidden/>
    <w:rsid w:val="00D67E07"/>
  </w:style>
  <w:style w:type="paragraph" w:styleId="BalloonText">
    <w:name w:val="Balloon Text"/>
    <w:basedOn w:val="Normal"/>
    <w:link w:val="BalloonTextChar"/>
    <w:uiPriority w:val="99"/>
    <w:semiHidden/>
    <w:unhideWhenUsed/>
    <w:rsid w:val="00D67E07"/>
    <w:rPr>
      <w:rFonts w:ascii="Tahoma" w:hAnsi="Tahoma" w:cs="Tahoma"/>
      <w:sz w:val="16"/>
      <w:szCs w:val="16"/>
    </w:rPr>
  </w:style>
  <w:style w:type="character" w:customStyle="1" w:styleId="BalloonTextChar">
    <w:name w:val="Balloon Text Char"/>
    <w:basedOn w:val="DefaultParagraphFont"/>
    <w:link w:val="BalloonText"/>
    <w:uiPriority w:val="99"/>
    <w:semiHidden/>
    <w:rsid w:val="00D67E07"/>
    <w:rPr>
      <w:rFonts w:ascii="Tahoma" w:hAnsi="Tahoma" w:cs="Tahoma"/>
      <w:sz w:val="16"/>
      <w:szCs w:val="16"/>
    </w:rPr>
  </w:style>
  <w:style w:type="character" w:customStyle="1" w:styleId="apple-converted-space">
    <w:name w:val="apple-converted-space"/>
    <w:basedOn w:val="DefaultParagraphFont"/>
    <w:rsid w:val="00126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dc:creator>
  <cp:keywords/>
  <dc:description/>
  <cp:lastModifiedBy>Sarah</cp:lastModifiedBy>
  <cp:revision>13</cp:revision>
  <cp:lastPrinted>2015-05-09T02:12:00Z</cp:lastPrinted>
  <dcterms:created xsi:type="dcterms:W3CDTF">2015-04-19T14:44:00Z</dcterms:created>
  <dcterms:modified xsi:type="dcterms:W3CDTF">2015-08-26T07:10:00Z</dcterms:modified>
</cp:coreProperties>
</file>